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048"/>
        <w:gridCol w:w="6240"/>
      </w:tblGrid>
      <w:tr w:rsidR="004A6C7A" w:rsidRPr="004A6C7A" w14:paraId="13AFB71F" w14:textId="77777777" w:rsidTr="00A95D5A">
        <w:tc>
          <w:tcPr>
            <w:tcW w:w="1641" w:type="pct"/>
          </w:tcPr>
          <w:p w14:paraId="17F2E5C9" w14:textId="77777777" w:rsidR="00DF527A" w:rsidRPr="004A6C7A" w:rsidRDefault="00DF527A" w:rsidP="005C549E">
            <w:pPr>
              <w:pStyle w:val="Heading1"/>
              <w:spacing w:before="0"/>
              <w:rPr>
                <w:rFonts w:ascii="Times New Roman" w:hAnsi="Times New Roman"/>
                <w:color w:val="000000" w:themeColor="text1"/>
                <w:sz w:val="28"/>
                <w:szCs w:val="28"/>
                <w:lang w:val="fr-FR"/>
              </w:rPr>
            </w:pPr>
            <w:r w:rsidRPr="004A6C7A">
              <w:rPr>
                <w:rFonts w:ascii="Times New Roman" w:hAnsi="Times New Roman"/>
                <w:color w:val="000000" w:themeColor="text1"/>
                <w:sz w:val="28"/>
                <w:szCs w:val="28"/>
                <w:lang w:val="fr-FR"/>
              </w:rPr>
              <w:t>BỘ Y TẾ</w:t>
            </w:r>
          </w:p>
          <w:p w14:paraId="5C66110E" w14:textId="77777777" w:rsidR="00DF527A" w:rsidRPr="004A6C7A" w:rsidRDefault="00433B6C" w:rsidP="005C549E">
            <w:pPr>
              <w:spacing w:before="0"/>
              <w:rPr>
                <w:rFonts w:ascii="Times New Roman" w:hAnsi="Times New Roman"/>
                <w:color w:val="000000" w:themeColor="text1"/>
                <w:szCs w:val="28"/>
                <w:lang w:val="fr-FR"/>
              </w:rPr>
            </w:pPr>
            <w:r w:rsidRPr="004A6C7A">
              <w:rPr>
                <w:rFonts w:ascii="Times New Roman" w:hAnsi="Times New Roman"/>
                <w:noProof/>
                <w:color w:val="000000" w:themeColor="text1"/>
                <w:szCs w:val="28"/>
                <w:lang w:val="vi-VN" w:eastAsia="vi-VN"/>
              </w:rPr>
              <mc:AlternateContent>
                <mc:Choice Requires="wps">
                  <w:drawing>
                    <wp:anchor distT="0" distB="0" distL="114300" distR="114300" simplePos="0" relativeHeight="251656704" behindDoc="0" locked="0" layoutInCell="1" allowOverlap="1" wp14:anchorId="1973B39C" wp14:editId="64D06CE3">
                      <wp:simplePos x="0" y="0"/>
                      <wp:positionH relativeFrom="column">
                        <wp:posOffset>565150</wp:posOffset>
                      </wp:positionH>
                      <wp:positionV relativeFrom="paragraph">
                        <wp:posOffset>26035</wp:posOffset>
                      </wp:positionV>
                      <wp:extent cx="571500" cy="0"/>
                      <wp:effectExtent l="6985" t="9525" r="120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67C9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8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"/>
                  </w:pict>
                </mc:Fallback>
              </mc:AlternateContent>
            </w:r>
          </w:p>
          <w:p w14:paraId="52A93966" w14:textId="77777777" w:rsidR="007C0D10" w:rsidRPr="004A6C7A" w:rsidRDefault="007C0D10" w:rsidP="005C549E">
            <w:pPr>
              <w:spacing w:before="0"/>
              <w:jc w:val="center"/>
              <w:rPr>
                <w:rFonts w:ascii="Times New Roman" w:hAnsi="Times New Roman"/>
                <w:color w:val="000000" w:themeColor="text1"/>
                <w:szCs w:val="28"/>
                <w:lang w:val="fr-FR"/>
              </w:rPr>
            </w:pPr>
          </w:p>
          <w:p w14:paraId="410BECCD" w14:textId="77777777" w:rsidR="00DF527A" w:rsidRPr="004A6C7A" w:rsidRDefault="00DF527A" w:rsidP="005C549E">
            <w:pPr>
              <w:spacing w:before="0"/>
              <w:jc w:val="center"/>
              <w:rPr>
                <w:rFonts w:ascii="Times New Roman" w:hAnsi="Times New Roman"/>
                <w:color w:val="000000" w:themeColor="text1"/>
                <w:szCs w:val="28"/>
                <w:lang w:val="fr-FR"/>
              </w:rPr>
            </w:pPr>
            <w:r w:rsidRPr="004A6C7A">
              <w:rPr>
                <w:rFonts w:ascii="Times New Roman" w:hAnsi="Times New Roman"/>
                <w:color w:val="000000" w:themeColor="text1"/>
                <w:szCs w:val="28"/>
                <w:lang w:val="fr-FR"/>
              </w:rPr>
              <w:t>Số:        /</w:t>
            </w:r>
            <w:r w:rsidR="00F815C5" w:rsidRPr="004A6C7A">
              <w:rPr>
                <w:rFonts w:ascii="Times New Roman" w:hAnsi="Times New Roman"/>
                <w:color w:val="000000" w:themeColor="text1"/>
                <w:szCs w:val="28"/>
                <w:lang w:val="fr-FR"/>
              </w:rPr>
              <w:t>TTr-</w:t>
            </w:r>
            <w:r w:rsidRPr="004A6C7A">
              <w:rPr>
                <w:rFonts w:ascii="Times New Roman" w:hAnsi="Times New Roman"/>
                <w:color w:val="000000" w:themeColor="text1"/>
                <w:szCs w:val="28"/>
                <w:lang w:val="fr-FR"/>
              </w:rPr>
              <w:t>BYT</w:t>
            </w:r>
          </w:p>
        </w:tc>
        <w:tc>
          <w:tcPr>
            <w:tcW w:w="3359" w:type="pct"/>
          </w:tcPr>
          <w:p w14:paraId="018839C9" w14:textId="77777777" w:rsidR="00DF527A" w:rsidRPr="004A6C7A" w:rsidRDefault="00DF527A" w:rsidP="005C549E">
            <w:pPr>
              <w:pStyle w:val="Heading4"/>
              <w:spacing w:before="0"/>
              <w:rPr>
                <w:color w:val="000000" w:themeColor="text1"/>
                <w:sz w:val="28"/>
                <w:szCs w:val="28"/>
                <w:lang w:val="fr-FR"/>
              </w:rPr>
            </w:pPr>
            <w:r w:rsidRPr="004A6C7A">
              <w:rPr>
                <w:color w:val="000000" w:themeColor="text1"/>
                <w:sz w:val="28"/>
                <w:szCs w:val="28"/>
                <w:lang w:val="fr-FR"/>
              </w:rPr>
              <w:t>CỘNG HOÀ XÃ HỘ</w:t>
            </w:r>
            <w:r w:rsidR="001F476F" w:rsidRPr="004A6C7A">
              <w:rPr>
                <w:color w:val="000000" w:themeColor="text1"/>
                <w:sz w:val="28"/>
                <w:szCs w:val="28"/>
                <w:lang w:val="fr-FR"/>
              </w:rPr>
              <w:t>I</w:t>
            </w:r>
            <w:r w:rsidRPr="004A6C7A">
              <w:rPr>
                <w:color w:val="000000" w:themeColor="text1"/>
                <w:sz w:val="28"/>
                <w:szCs w:val="28"/>
                <w:lang w:val="fr-FR"/>
              </w:rPr>
              <w:t xml:space="preserve"> CHỦ NGHĨA VIỆT NAM</w:t>
            </w:r>
          </w:p>
          <w:p w14:paraId="621D882B" w14:textId="77777777" w:rsidR="00DF527A" w:rsidRPr="004A6C7A" w:rsidRDefault="00DF527A" w:rsidP="005C549E">
            <w:pPr>
              <w:spacing w:before="0"/>
              <w:jc w:val="center"/>
              <w:rPr>
                <w:rFonts w:ascii="Times New Roman" w:hAnsi="Times New Roman"/>
                <w:b/>
                <w:bCs/>
                <w:color w:val="000000" w:themeColor="text1"/>
                <w:szCs w:val="28"/>
              </w:rPr>
            </w:pPr>
            <w:r w:rsidRPr="004A6C7A">
              <w:rPr>
                <w:rFonts w:ascii="Times New Roman" w:hAnsi="Times New Roman"/>
                <w:b/>
                <w:bCs/>
                <w:color w:val="000000" w:themeColor="text1"/>
                <w:szCs w:val="28"/>
              </w:rPr>
              <w:t>Độc lập - Tự do - Hạnh phúc</w:t>
            </w:r>
          </w:p>
          <w:p w14:paraId="21FDC3A6" w14:textId="77777777" w:rsidR="00DF527A" w:rsidRPr="004A6C7A" w:rsidRDefault="00433B6C" w:rsidP="005C549E">
            <w:pPr>
              <w:spacing w:before="0"/>
              <w:jc w:val="center"/>
              <w:rPr>
                <w:rFonts w:ascii="Times New Roman" w:hAnsi="Times New Roman"/>
                <w:b/>
                <w:bCs/>
                <w:color w:val="000000" w:themeColor="text1"/>
                <w:szCs w:val="28"/>
              </w:rPr>
            </w:pPr>
            <w:r w:rsidRPr="004A6C7A">
              <w:rPr>
                <w:rFonts w:ascii="Times New Roman" w:hAnsi="Times New Roman"/>
                <w:b/>
                <w:bCs/>
                <w:noProof/>
                <w:color w:val="000000" w:themeColor="text1"/>
                <w:szCs w:val="28"/>
                <w:lang w:val="vi-VN" w:eastAsia="vi-VN"/>
              </w:rPr>
              <mc:AlternateContent>
                <mc:Choice Requires="wps">
                  <w:drawing>
                    <wp:anchor distT="0" distB="0" distL="114300" distR="114300" simplePos="0" relativeHeight="251657728" behindDoc="0" locked="0" layoutInCell="1" allowOverlap="1" wp14:anchorId="46BF8B7E" wp14:editId="3D5741CE">
                      <wp:simplePos x="0" y="0"/>
                      <wp:positionH relativeFrom="column">
                        <wp:posOffset>782955</wp:posOffset>
                      </wp:positionH>
                      <wp:positionV relativeFrom="paragraph">
                        <wp:posOffset>30480</wp:posOffset>
                      </wp:positionV>
                      <wp:extent cx="2133600" cy="0"/>
                      <wp:effectExtent l="6985" t="11430" r="1206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E11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2.4pt" to="22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"/>
                  </w:pict>
                </mc:Fallback>
              </mc:AlternateContent>
            </w:r>
          </w:p>
          <w:p w14:paraId="1F477712" w14:textId="77777777" w:rsidR="00DF527A" w:rsidRPr="004A6C7A" w:rsidRDefault="00DF527A" w:rsidP="006E41BB">
            <w:pPr>
              <w:pStyle w:val="Heading2"/>
              <w:spacing w:before="0"/>
              <w:rPr>
                <w:rFonts w:ascii="Times New Roman" w:hAnsi="Times New Roman"/>
                <w:color w:val="000000" w:themeColor="text1"/>
                <w:szCs w:val="28"/>
                <w:lang w:val="vi-VN"/>
              </w:rPr>
            </w:pPr>
            <w:r w:rsidRPr="004A6C7A">
              <w:rPr>
                <w:rFonts w:ascii="Times New Roman" w:hAnsi="Times New Roman"/>
                <w:color w:val="000000" w:themeColor="text1"/>
                <w:szCs w:val="28"/>
              </w:rPr>
              <w:t>Hà Nội, ngày</w:t>
            </w:r>
            <w:r w:rsidR="00DE0B7C" w:rsidRPr="004A6C7A">
              <w:rPr>
                <w:rFonts w:ascii="Times New Roman" w:hAnsi="Times New Roman"/>
                <w:color w:val="000000" w:themeColor="text1"/>
                <w:szCs w:val="28"/>
              </w:rPr>
              <w:t xml:space="preserve">    </w:t>
            </w:r>
            <w:r w:rsidRPr="004A6C7A">
              <w:rPr>
                <w:rFonts w:ascii="Times New Roman" w:hAnsi="Times New Roman"/>
                <w:color w:val="000000" w:themeColor="text1"/>
                <w:szCs w:val="28"/>
              </w:rPr>
              <w:t xml:space="preserve">   tháng </w:t>
            </w:r>
            <w:r w:rsidR="00DE658A" w:rsidRPr="004A6C7A">
              <w:rPr>
                <w:rFonts w:ascii="Times New Roman" w:hAnsi="Times New Roman"/>
                <w:color w:val="000000" w:themeColor="text1"/>
                <w:szCs w:val="28"/>
              </w:rPr>
              <w:t xml:space="preserve"> </w:t>
            </w:r>
            <w:r w:rsidR="00565928" w:rsidRPr="004A6C7A">
              <w:rPr>
                <w:rFonts w:ascii="Times New Roman" w:hAnsi="Times New Roman"/>
                <w:color w:val="000000" w:themeColor="text1"/>
                <w:szCs w:val="28"/>
              </w:rPr>
              <w:t xml:space="preserve">    </w:t>
            </w:r>
            <w:r w:rsidRPr="004A6C7A">
              <w:rPr>
                <w:rFonts w:ascii="Times New Roman" w:hAnsi="Times New Roman"/>
                <w:color w:val="000000" w:themeColor="text1"/>
                <w:szCs w:val="28"/>
              </w:rPr>
              <w:t>nă</w:t>
            </w:r>
            <w:r w:rsidR="000E1D74" w:rsidRPr="004A6C7A">
              <w:rPr>
                <w:rFonts w:ascii="Times New Roman" w:hAnsi="Times New Roman"/>
                <w:color w:val="000000" w:themeColor="text1"/>
                <w:szCs w:val="28"/>
              </w:rPr>
              <w:t xml:space="preserve">m </w:t>
            </w:r>
            <w:r w:rsidR="00565928" w:rsidRPr="004A6C7A">
              <w:rPr>
                <w:rFonts w:ascii="Times New Roman" w:hAnsi="Times New Roman"/>
                <w:color w:val="000000" w:themeColor="text1"/>
                <w:szCs w:val="28"/>
              </w:rPr>
              <w:t>202</w:t>
            </w:r>
            <w:r w:rsidR="006E41BB" w:rsidRPr="004A6C7A">
              <w:rPr>
                <w:rFonts w:ascii="Times New Roman" w:hAnsi="Times New Roman"/>
                <w:color w:val="000000" w:themeColor="text1"/>
                <w:szCs w:val="28"/>
              </w:rPr>
              <w:t>3</w:t>
            </w:r>
          </w:p>
        </w:tc>
      </w:tr>
    </w:tbl>
    <w:p w14:paraId="5710E1F9" w14:textId="77777777" w:rsidR="00DF527A" w:rsidRPr="004A6C7A" w:rsidRDefault="00DF527A" w:rsidP="005C549E">
      <w:pPr>
        <w:rPr>
          <w:rFonts w:ascii="Times New Roman" w:hAnsi="Times New Roman"/>
          <w:color w:val="000000" w:themeColor="text1"/>
          <w:szCs w:val="28"/>
        </w:rPr>
      </w:pPr>
    </w:p>
    <w:p w14:paraId="3DB9F2C3" w14:textId="77777777" w:rsidR="006A1296" w:rsidRPr="004A6C7A" w:rsidRDefault="00F815C5" w:rsidP="00E946F3">
      <w:pPr>
        <w:spacing w:before="0" w:after="120" w:line="264" w:lineRule="auto"/>
        <w:jc w:val="center"/>
        <w:rPr>
          <w:rFonts w:ascii="Times New Roman" w:hAnsi="Times New Roman"/>
          <w:b/>
          <w:color w:val="000000" w:themeColor="text1"/>
          <w:szCs w:val="28"/>
        </w:rPr>
      </w:pPr>
      <w:r w:rsidRPr="004A6C7A">
        <w:rPr>
          <w:rFonts w:ascii="Times New Roman" w:hAnsi="Times New Roman"/>
          <w:b/>
          <w:color w:val="000000" w:themeColor="text1"/>
          <w:szCs w:val="28"/>
        </w:rPr>
        <w:t>TỜ TRÌNH</w:t>
      </w:r>
    </w:p>
    <w:p w14:paraId="21A2EC7F" w14:textId="641EC0C8" w:rsidR="00F815C5" w:rsidRPr="004A6C7A" w:rsidRDefault="000A4FA5" w:rsidP="006F6CB2">
      <w:pPr>
        <w:spacing w:before="0" w:after="120" w:line="264" w:lineRule="auto"/>
        <w:jc w:val="center"/>
        <w:rPr>
          <w:rFonts w:ascii="Times New Roman" w:hAnsi="Times New Roman"/>
          <w:b/>
          <w:noProof/>
          <w:color w:val="000000" w:themeColor="text1"/>
          <w:szCs w:val="28"/>
        </w:rPr>
      </w:pPr>
      <w:r>
        <w:rPr>
          <w:rFonts w:ascii="Times New Roman" w:hAnsi="Times New Roman"/>
          <w:b/>
          <w:noProof/>
          <w:color w:val="000000" w:themeColor="text1"/>
          <w:szCs w:val="28"/>
        </w:rPr>
        <w:t xml:space="preserve">Dự thảo </w:t>
      </w:r>
      <w:r w:rsidR="00762E58" w:rsidRPr="004A6C7A">
        <w:rPr>
          <w:rFonts w:ascii="Times New Roman" w:hAnsi="Times New Roman"/>
          <w:b/>
          <w:noProof/>
          <w:color w:val="000000" w:themeColor="text1"/>
          <w:szCs w:val="28"/>
        </w:rPr>
        <w:t>Nghị định quy định chi tiết</w:t>
      </w:r>
      <w:r w:rsidR="00C75DF3">
        <w:rPr>
          <w:rFonts w:ascii="Times New Roman" w:hAnsi="Times New Roman"/>
          <w:b/>
          <w:noProof/>
          <w:color w:val="000000" w:themeColor="text1"/>
          <w:szCs w:val="28"/>
          <w:lang w:val="vi-VN"/>
        </w:rPr>
        <w:t xml:space="preserve"> </w:t>
      </w:r>
      <w:r w:rsidR="00762E58" w:rsidRPr="004A6C7A">
        <w:rPr>
          <w:rFonts w:ascii="Times New Roman" w:hAnsi="Times New Roman"/>
          <w:b/>
          <w:noProof/>
          <w:color w:val="000000" w:themeColor="text1"/>
          <w:szCs w:val="28"/>
        </w:rPr>
        <w:t xml:space="preserve">thi hành </w:t>
      </w:r>
      <w:bookmarkStart w:id="0" w:name="_Hlk142296980"/>
      <w:r w:rsidR="00762E58" w:rsidRPr="004A6C7A">
        <w:rPr>
          <w:rFonts w:ascii="Times New Roman" w:hAnsi="Times New Roman"/>
          <w:b/>
          <w:noProof/>
          <w:color w:val="000000" w:themeColor="text1"/>
          <w:szCs w:val="28"/>
        </w:rPr>
        <w:t>Luật phòng, chống nhiễm vi rút gây ra hội chứng suy giảm miễn dịch mắc phải ở người (HIV/AIDS)</w:t>
      </w:r>
      <w:r w:rsidR="005A72C3" w:rsidRPr="004A6C7A">
        <w:rPr>
          <w:rFonts w:ascii="Times New Roman" w:hAnsi="Times New Roman"/>
          <w:b/>
          <w:color w:val="000000" w:themeColor="text1"/>
          <w:szCs w:val="28"/>
        </w:rPr>
        <w:t xml:space="preserve"> </w:t>
      </w:r>
    </w:p>
    <w:bookmarkEnd w:id="0"/>
    <w:p w14:paraId="02578CD2" w14:textId="77777777" w:rsidR="00320DE2" w:rsidRPr="004A6C7A" w:rsidRDefault="00433B6C" w:rsidP="00E946F3">
      <w:pPr>
        <w:spacing w:before="0" w:after="120" w:line="264" w:lineRule="auto"/>
        <w:jc w:val="left"/>
        <w:rPr>
          <w:rFonts w:ascii="Times New Roman" w:hAnsi="Times New Roman"/>
          <w:color w:val="000000" w:themeColor="text1"/>
          <w:szCs w:val="28"/>
        </w:rPr>
      </w:pPr>
      <w:r w:rsidRPr="004A6C7A">
        <w:rPr>
          <w:rFonts w:ascii="Times New Roman" w:hAnsi="Times New Roman"/>
          <w:b/>
          <w:noProof/>
          <w:color w:val="000000" w:themeColor="text1"/>
          <w:szCs w:val="28"/>
          <w:lang w:val="vi-VN" w:eastAsia="vi-VN"/>
        </w:rPr>
        <mc:AlternateContent>
          <mc:Choice Requires="wps">
            <w:drawing>
              <wp:anchor distT="0" distB="0" distL="114300" distR="114300" simplePos="0" relativeHeight="251658752" behindDoc="0" locked="0" layoutInCell="1" allowOverlap="1" wp14:anchorId="57845E4A" wp14:editId="0C2230A7">
                <wp:simplePos x="0" y="0"/>
                <wp:positionH relativeFrom="column">
                  <wp:posOffset>2025015</wp:posOffset>
                </wp:positionH>
                <wp:positionV relativeFrom="paragraph">
                  <wp:posOffset>-1905</wp:posOffset>
                </wp:positionV>
                <wp:extent cx="1704975" cy="0"/>
                <wp:effectExtent l="9525" t="12065"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8CFFC" id="_x0000_t32" coordsize="21600,21600" o:spt="32" o:oned="t" path="m,l21600,21600e" filled="f">
                <v:path arrowok="t" fillok="f" o:connecttype="none"/>
                <o:lock v:ext="edit" shapetype="t"/>
              </v:shapetype>
              <v:shape id="AutoShape 5" o:spid="_x0000_s1026" type="#_x0000_t32" style="position:absolute;margin-left:159.45pt;margin-top:-.15pt;width:13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7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7SfPE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"/>
            </w:pict>
          </mc:Fallback>
        </mc:AlternateContent>
      </w:r>
    </w:p>
    <w:p w14:paraId="73C20F1B" w14:textId="07EF2C54" w:rsidR="00DF527A" w:rsidRPr="004A6C7A" w:rsidRDefault="00DF527A" w:rsidP="00963891">
      <w:pPr>
        <w:spacing w:before="0" w:after="120" w:line="240" w:lineRule="auto"/>
        <w:jc w:val="center"/>
        <w:rPr>
          <w:rFonts w:ascii="Times New Roman" w:hAnsi="Times New Roman"/>
          <w:color w:val="000000" w:themeColor="text1"/>
          <w:szCs w:val="28"/>
        </w:rPr>
      </w:pPr>
      <w:r w:rsidRPr="004A6C7A">
        <w:rPr>
          <w:rFonts w:ascii="Times New Roman" w:hAnsi="Times New Roman"/>
          <w:color w:val="000000" w:themeColor="text1"/>
          <w:szCs w:val="28"/>
        </w:rPr>
        <w:t xml:space="preserve">Kính </w:t>
      </w:r>
      <w:r w:rsidR="00051C40" w:rsidRPr="004A6C7A">
        <w:rPr>
          <w:rFonts w:ascii="Times New Roman" w:hAnsi="Times New Roman"/>
          <w:color w:val="000000" w:themeColor="text1"/>
          <w:szCs w:val="28"/>
        </w:rPr>
        <w:t>trình</w:t>
      </w:r>
      <w:r w:rsidRPr="004A6C7A">
        <w:rPr>
          <w:rFonts w:ascii="Times New Roman" w:hAnsi="Times New Roman"/>
          <w:color w:val="000000" w:themeColor="text1"/>
          <w:szCs w:val="28"/>
        </w:rPr>
        <w:t xml:space="preserve">: </w:t>
      </w:r>
      <w:r w:rsidR="00BF5A46" w:rsidRPr="004A6C7A">
        <w:rPr>
          <w:rFonts w:ascii="Times New Roman" w:hAnsi="Times New Roman"/>
          <w:color w:val="000000" w:themeColor="text1"/>
          <w:szCs w:val="28"/>
        </w:rPr>
        <w:t>Chính phủ</w:t>
      </w:r>
    </w:p>
    <w:p w14:paraId="76CA6F33" w14:textId="0FC215A3" w:rsidR="00F0385E" w:rsidRPr="004A6C7A" w:rsidRDefault="00C651F7" w:rsidP="0073063F">
      <w:pPr>
        <w:tabs>
          <w:tab w:val="left" w:pos="-426"/>
          <w:tab w:val="left" w:pos="0"/>
          <w:tab w:val="left" w:pos="709"/>
          <w:tab w:val="left" w:pos="5200"/>
        </w:tabs>
        <w:spacing w:before="0" w:after="120" w:line="240" w:lineRule="auto"/>
        <w:rPr>
          <w:rFonts w:ascii="Times New Roman" w:hAnsi="Times New Roman"/>
          <w:color w:val="000000" w:themeColor="text1"/>
          <w:szCs w:val="28"/>
        </w:rPr>
      </w:pPr>
      <w:r w:rsidRPr="004A6C7A">
        <w:rPr>
          <w:rFonts w:ascii="Times New Roman" w:hAnsi="Times New Roman"/>
          <w:color w:val="000000" w:themeColor="text1"/>
          <w:szCs w:val="28"/>
        </w:rPr>
        <w:tab/>
      </w:r>
    </w:p>
    <w:p w14:paraId="6FAE329A" w14:textId="6702129A" w:rsidR="00DE013E" w:rsidRPr="00DE013E" w:rsidRDefault="004C0591" w:rsidP="0092409C">
      <w:pPr>
        <w:tabs>
          <w:tab w:val="left" w:pos="990"/>
        </w:tabs>
        <w:spacing w:line="240" w:lineRule="auto"/>
        <w:ind w:firstLine="720"/>
        <w:rPr>
          <w:rFonts w:ascii="Times New Roman" w:hAnsi="Times New Roman"/>
          <w:color w:val="000000" w:themeColor="text1"/>
          <w:sz w:val="26"/>
          <w:szCs w:val="26"/>
        </w:rPr>
      </w:pPr>
      <w:r w:rsidRPr="003C6F4E">
        <w:rPr>
          <w:rFonts w:ascii="Times New Roman" w:hAnsi="Times New Roman"/>
          <w:color w:val="000000" w:themeColor="text1"/>
          <w:sz w:val="26"/>
          <w:szCs w:val="26"/>
        </w:rPr>
        <w:t xml:space="preserve">Thực hiện </w:t>
      </w:r>
      <w:r w:rsidR="0073063F" w:rsidRPr="003C6F4E">
        <w:rPr>
          <w:rFonts w:ascii="Times New Roman" w:hAnsi="Times New Roman"/>
          <w:color w:val="000000" w:themeColor="text1"/>
          <w:sz w:val="26"/>
          <w:szCs w:val="26"/>
        </w:rPr>
        <w:t xml:space="preserve">quy định của Luật </w:t>
      </w:r>
      <w:r w:rsidR="006F6CB2">
        <w:rPr>
          <w:rFonts w:ascii="Times New Roman" w:hAnsi="Times New Roman"/>
          <w:color w:val="000000" w:themeColor="text1"/>
          <w:sz w:val="26"/>
          <w:szCs w:val="26"/>
        </w:rPr>
        <w:t>B</w:t>
      </w:r>
      <w:r w:rsidR="0073063F" w:rsidRPr="003C6F4E">
        <w:rPr>
          <w:rFonts w:ascii="Times New Roman" w:hAnsi="Times New Roman"/>
          <w:color w:val="000000" w:themeColor="text1"/>
          <w:sz w:val="26"/>
          <w:szCs w:val="26"/>
        </w:rPr>
        <w:t>an hành văn bản quy phạm pháp luật năm 2015 và Luật sửa đổi</w:t>
      </w:r>
      <w:r w:rsidR="006F6CB2">
        <w:rPr>
          <w:rFonts w:ascii="Times New Roman" w:hAnsi="Times New Roman"/>
          <w:color w:val="000000" w:themeColor="text1"/>
          <w:sz w:val="26"/>
          <w:szCs w:val="26"/>
        </w:rPr>
        <w:t>,</w:t>
      </w:r>
      <w:r w:rsidR="0073063F" w:rsidRPr="003C6F4E">
        <w:rPr>
          <w:rFonts w:ascii="Times New Roman" w:hAnsi="Times New Roman"/>
          <w:color w:val="000000" w:themeColor="text1"/>
          <w:sz w:val="26"/>
          <w:szCs w:val="26"/>
        </w:rPr>
        <w:t xml:space="preserve"> bổ sung một số điều của Luật </w:t>
      </w:r>
      <w:r w:rsidR="006F6CB2">
        <w:rPr>
          <w:rFonts w:ascii="Times New Roman" w:hAnsi="Times New Roman"/>
          <w:color w:val="000000" w:themeColor="text1"/>
          <w:sz w:val="26"/>
          <w:szCs w:val="26"/>
        </w:rPr>
        <w:t>B</w:t>
      </w:r>
      <w:r w:rsidR="0073063F" w:rsidRPr="003C6F4E">
        <w:rPr>
          <w:rFonts w:ascii="Times New Roman" w:hAnsi="Times New Roman"/>
          <w:color w:val="000000" w:themeColor="text1"/>
          <w:sz w:val="26"/>
          <w:szCs w:val="26"/>
        </w:rPr>
        <w:t xml:space="preserve">an hành văn bản quy phạm pháp luật năm 2020. Thực hiện </w:t>
      </w:r>
      <w:r w:rsidRPr="003C6F4E">
        <w:rPr>
          <w:rFonts w:ascii="Times New Roman" w:hAnsi="Times New Roman"/>
          <w:color w:val="000000" w:themeColor="text1"/>
          <w:sz w:val="26"/>
          <w:szCs w:val="26"/>
        </w:rPr>
        <w:t xml:space="preserve">Quyết định số 48/QĐ-TTg ngày 03/02/2023 của Thủ tướng Chính phủ về việc ban hành Chương trình công tác năm 2023 của Chính phủ, Thủ tướng Chính phủ trong </w:t>
      </w:r>
      <w:r w:rsidR="00685941" w:rsidRPr="003C6F4E">
        <w:rPr>
          <w:rFonts w:ascii="Times New Roman" w:hAnsi="Times New Roman"/>
          <w:color w:val="000000" w:themeColor="text1"/>
          <w:sz w:val="26"/>
          <w:szCs w:val="26"/>
        </w:rPr>
        <w:t xml:space="preserve">đó giao </w:t>
      </w:r>
      <w:r w:rsidRPr="003C6F4E">
        <w:rPr>
          <w:rFonts w:ascii="Times New Roman" w:hAnsi="Times New Roman"/>
          <w:color w:val="000000" w:themeColor="text1"/>
          <w:sz w:val="26"/>
          <w:szCs w:val="26"/>
        </w:rPr>
        <w:t>Bộ Y tế xây dựng Nghị định sửa đổi, bổ sung các Nghị định số</w:t>
      </w:r>
      <w:r w:rsidR="0073063F" w:rsidRPr="003C6F4E">
        <w:rPr>
          <w:rFonts w:ascii="Times New Roman" w:hAnsi="Times New Roman"/>
          <w:color w:val="000000" w:themeColor="text1"/>
          <w:sz w:val="26"/>
          <w:szCs w:val="26"/>
        </w:rPr>
        <w:t>:</w:t>
      </w:r>
      <w:r w:rsidRPr="003C6F4E">
        <w:rPr>
          <w:rFonts w:ascii="Times New Roman" w:hAnsi="Times New Roman"/>
          <w:color w:val="000000" w:themeColor="text1"/>
          <w:sz w:val="26"/>
          <w:szCs w:val="26"/>
        </w:rPr>
        <w:t xml:space="preserve"> 108/2007/NĐ-CP ngày 26/6/2007 của Chính phủ về Quy định chi tiết thi hành một số điều của Luật Phòng, chống nhiễm vi rút gây ra hội chứng suy giảm miễn dịch mắc phải ở người (HIV/AIDS); 75/2016/NĐ-CP ngày 01/7/2016 của Chính phủ về Quy định điều kiện thực hiện xét nghiệm HIV; 90/2016/NĐ-CP ngày 01/7/2016 của Chính phủ về Quy định về điều trị nghiện các chất dạng thuốc phiện bằng thuốc thay thế và 155/2018/NĐ-CP ngày 12/11/2018 của Chính phủ về sửa đổi, bổ sung một số quy định liên quan đến điều kiện đầu tư kinh doanh thuộc phạm vi quản lý nhà nư</w:t>
      </w:r>
      <w:r w:rsidR="0073063F" w:rsidRPr="003C6F4E">
        <w:rPr>
          <w:rFonts w:ascii="Times New Roman" w:hAnsi="Times New Roman"/>
          <w:color w:val="000000" w:themeColor="text1"/>
          <w:sz w:val="26"/>
          <w:szCs w:val="26"/>
        </w:rPr>
        <w:t>ớc của Bộ Y tế (</w:t>
      </w:r>
      <w:r w:rsidRPr="003C6F4E">
        <w:rPr>
          <w:rFonts w:ascii="Times New Roman" w:hAnsi="Times New Roman"/>
          <w:color w:val="000000" w:themeColor="text1"/>
          <w:sz w:val="26"/>
          <w:szCs w:val="26"/>
        </w:rPr>
        <w:t>nội dung liên quan đến lĩnh vực phòng, chống HIV/AIDS), Bộ Y tế đã xây dựng Dự thảo Nghị định và tổ chức họp Ban soạn thảo lần 1 ngày 1</w:t>
      </w:r>
      <w:r w:rsidR="000A7F97">
        <w:rPr>
          <w:rFonts w:ascii="Times New Roman" w:hAnsi="Times New Roman"/>
          <w:color w:val="000000" w:themeColor="text1"/>
          <w:sz w:val="26"/>
          <w:szCs w:val="26"/>
        </w:rPr>
        <w:t xml:space="preserve">6 tháng 6 năm 2023 tại Bộ Y tế. </w:t>
      </w:r>
      <w:r w:rsidRPr="003C6F4E">
        <w:rPr>
          <w:rFonts w:ascii="Times New Roman" w:hAnsi="Times New Roman"/>
          <w:color w:val="000000" w:themeColor="text1"/>
          <w:sz w:val="26"/>
          <w:szCs w:val="26"/>
        </w:rPr>
        <w:t>Tại cuộc họp Ban soạn thảo xây dựng Nghị định</w:t>
      </w:r>
      <w:r w:rsidR="0073063F" w:rsidRPr="003C6F4E">
        <w:rPr>
          <w:rFonts w:ascii="Times New Roman" w:hAnsi="Times New Roman"/>
          <w:color w:val="000000" w:themeColor="text1"/>
          <w:sz w:val="26"/>
          <w:szCs w:val="26"/>
        </w:rPr>
        <w:t>,</w:t>
      </w:r>
      <w:r w:rsidRPr="003C6F4E">
        <w:rPr>
          <w:rFonts w:ascii="Times New Roman" w:hAnsi="Times New Roman"/>
          <w:color w:val="000000" w:themeColor="text1"/>
          <w:sz w:val="26"/>
          <w:szCs w:val="26"/>
        </w:rPr>
        <w:t xml:space="preserve"> các thành viên tham dự đã cho ý kiến </w:t>
      </w:r>
      <w:r w:rsidR="003C6F4E">
        <w:rPr>
          <w:rFonts w:ascii="Times New Roman" w:hAnsi="Times New Roman"/>
          <w:color w:val="000000" w:themeColor="text1"/>
          <w:sz w:val="26"/>
          <w:szCs w:val="26"/>
        </w:rPr>
        <w:t>đề xuất việc</w:t>
      </w:r>
      <w:r w:rsidR="0073063F" w:rsidRPr="003C6F4E">
        <w:rPr>
          <w:rFonts w:ascii="Times New Roman" w:hAnsi="Times New Roman"/>
          <w:color w:val="000000" w:themeColor="text1"/>
          <w:sz w:val="26"/>
          <w:szCs w:val="26"/>
        </w:rPr>
        <w:t xml:space="preserve"> xây dựng một Nghị định thay thế các Nghị định trên</w:t>
      </w:r>
      <w:r w:rsidR="000A7F97">
        <w:rPr>
          <w:rFonts w:ascii="Times New Roman" w:hAnsi="Times New Roman"/>
          <w:color w:val="000000" w:themeColor="text1"/>
          <w:sz w:val="26"/>
          <w:szCs w:val="26"/>
        </w:rPr>
        <w:t>.</w:t>
      </w:r>
    </w:p>
    <w:p w14:paraId="00C6FED8" w14:textId="6D321405" w:rsidR="00655987" w:rsidRPr="00105524" w:rsidRDefault="002378DC" w:rsidP="0092409C">
      <w:pPr>
        <w:tabs>
          <w:tab w:val="left" w:pos="-426"/>
          <w:tab w:val="left" w:pos="0"/>
          <w:tab w:val="left" w:pos="709"/>
        </w:tabs>
        <w:spacing w:line="240" w:lineRule="auto"/>
        <w:rPr>
          <w:rFonts w:ascii="Times New Roman" w:hAnsi="Times New Roman"/>
          <w:bCs/>
          <w:color w:val="000000" w:themeColor="text1"/>
          <w:sz w:val="26"/>
          <w:szCs w:val="26"/>
          <w:lang w:val="nl-NL"/>
        </w:rPr>
      </w:pPr>
      <w:r w:rsidRPr="003C6F4E">
        <w:rPr>
          <w:rFonts w:ascii="Times New Roman" w:hAnsi="Times New Roman"/>
          <w:bCs/>
          <w:color w:val="000000" w:themeColor="text1"/>
          <w:sz w:val="26"/>
          <w:szCs w:val="26"/>
          <w:lang w:val="nl-NL"/>
        </w:rPr>
        <w:tab/>
      </w:r>
      <w:r w:rsidR="00C6178D" w:rsidRPr="006F6CB2">
        <w:rPr>
          <w:rFonts w:ascii="Times New Roman" w:hAnsi="Times New Roman"/>
          <w:bCs/>
          <w:color w:val="000000" w:themeColor="text1"/>
          <w:sz w:val="26"/>
          <w:szCs w:val="26"/>
          <w:lang w:val="nl-NL"/>
        </w:rPr>
        <w:t xml:space="preserve">Bộ Y tế </w:t>
      </w:r>
      <w:r w:rsidR="0073063F" w:rsidRPr="006F6CB2">
        <w:rPr>
          <w:rFonts w:ascii="Times New Roman" w:hAnsi="Times New Roman"/>
          <w:bCs/>
          <w:color w:val="000000" w:themeColor="text1"/>
          <w:sz w:val="26"/>
          <w:szCs w:val="26"/>
          <w:lang w:val="nl-NL"/>
        </w:rPr>
        <w:t xml:space="preserve">xin </w:t>
      </w:r>
      <w:r w:rsidR="00C6178D" w:rsidRPr="006F6CB2">
        <w:rPr>
          <w:rFonts w:ascii="Times New Roman" w:hAnsi="Times New Roman"/>
          <w:color w:val="000000" w:themeColor="text1"/>
          <w:sz w:val="26"/>
          <w:szCs w:val="26"/>
          <w:lang w:val="nl-NL"/>
        </w:rPr>
        <w:t xml:space="preserve">trình Chính phủ </w:t>
      </w:r>
      <w:r w:rsidR="003C6F4E" w:rsidRPr="006F6CB2">
        <w:rPr>
          <w:rFonts w:ascii="Times New Roman" w:hAnsi="Times New Roman"/>
          <w:color w:val="000000" w:themeColor="text1"/>
          <w:sz w:val="26"/>
          <w:szCs w:val="26"/>
          <w:lang w:val="nl-NL"/>
        </w:rPr>
        <w:t xml:space="preserve">dự thảo </w:t>
      </w:r>
      <w:r w:rsidR="003C6F4E" w:rsidRPr="008A62BF">
        <w:rPr>
          <w:rFonts w:ascii="Times New Roman" w:hAnsi="Times New Roman"/>
          <w:noProof/>
          <w:color w:val="000000" w:themeColor="text1"/>
          <w:sz w:val="26"/>
          <w:szCs w:val="26"/>
          <w:lang w:val="nl-NL"/>
        </w:rPr>
        <w:t>Nghị định quy định chi tiết</w:t>
      </w:r>
      <w:r w:rsidR="003C6F4E" w:rsidRPr="00ED1A5F">
        <w:rPr>
          <w:rFonts w:ascii="Times New Roman" w:hAnsi="Times New Roman"/>
          <w:noProof/>
          <w:color w:val="000000" w:themeColor="text1"/>
          <w:sz w:val="26"/>
          <w:szCs w:val="26"/>
          <w:lang w:val="vi-VN"/>
        </w:rPr>
        <w:t xml:space="preserve"> </w:t>
      </w:r>
      <w:r w:rsidR="003C6F4E" w:rsidRPr="008A62BF">
        <w:rPr>
          <w:rFonts w:ascii="Times New Roman" w:hAnsi="Times New Roman"/>
          <w:noProof/>
          <w:color w:val="000000" w:themeColor="text1"/>
          <w:sz w:val="26"/>
          <w:szCs w:val="26"/>
          <w:lang w:val="nl-NL"/>
        </w:rPr>
        <w:t>thi hành Luật</w:t>
      </w:r>
      <w:r w:rsidR="0090333E" w:rsidRPr="008A62BF">
        <w:rPr>
          <w:rFonts w:ascii="Times New Roman" w:hAnsi="Times New Roman"/>
          <w:noProof/>
          <w:color w:val="000000" w:themeColor="text1"/>
          <w:sz w:val="26"/>
          <w:szCs w:val="26"/>
          <w:lang w:val="nl-NL"/>
        </w:rPr>
        <w:t xml:space="preserve"> P</w:t>
      </w:r>
      <w:r w:rsidR="003C6F4E" w:rsidRPr="008A62BF">
        <w:rPr>
          <w:rFonts w:ascii="Times New Roman" w:hAnsi="Times New Roman"/>
          <w:noProof/>
          <w:color w:val="000000" w:themeColor="text1"/>
          <w:sz w:val="26"/>
          <w:szCs w:val="26"/>
          <w:lang w:val="nl-NL"/>
        </w:rPr>
        <w:t>hòng, chống nhiễm vi rút gây ra hội chứng suy giảm miễn dịch mắc phải ở người (HIV/AIDS)</w:t>
      </w:r>
      <w:r w:rsidR="003C6F4E" w:rsidRPr="006F6CB2">
        <w:rPr>
          <w:rFonts w:ascii="Times New Roman" w:hAnsi="Times New Roman"/>
          <w:color w:val="000000" w:themeColor="text1"/>
          <w:sz w:val="26"/>
          <w:szCs w:val="26"/>
          <w:lang w:val="nl-NL"/>
        </w:rPr>
        <w:t xml:space="preserve"> </w:t>
      </w:r>
      <w:r w:rsidR="00C6178D" w:rsidRPr="006F6CB2">
        <w:rPr>
          <w:rFonts w:ascii="Times New Roman" w:hAnsi="Times New Roman"/>
          <w:color w:val="000000" w:themeColor="text1"/>
          <w:sz w:val="26"/>
          <w:szCs w:val="26"/>
          <w:lang w:val="nl-NL"/>
        </w:rPr>
        <w:t>như sau</w:t>
      </w:r>
      <w:r w:rsidR="00C6178D" w:rsidRPr="006F6CB2">
        <w:rPr>
          <w:rFonts w:ascii="Times New Roman" w:hAnsi="Times New Roman"/>
          <w:bCs/>
          <w:color w:val="000000" w:themeColor="text1"/>
          <w:sz w:val="26"/>
          <w:szCs w:val="26"/>
          <w:lang w:val="nl-NL"/>
        </w:rPr>
        <w:t>:</w:t>
      </w:r>
    </w:p>
    <w:p w14:paraId="04DC1634" w14:textId="1E08E3FE" w:rsidR="00C6178D" w:rsidRPr="003C6F4E" w:rsidRDefault="00346F28" w:rsidP="0092409C">
      <w:pPr>
        <w:tabs>
          <w:tab w:val="left" w:pos="-426"/>
          <w:tab w:val="left" w:pos="0"/>
          <w:tab w:val="left" w:pos="709"/>
        </w:tabs>
        <w:spacing w:line="240" w:lineRule="auto"/>
        <w:rPr>
          <w:rFonts w:ascii="Times New Roman" w:hAnsi="Times New Roman"/>
          <w:b/>
          <w:color w:val="000000" w:themeColor="text1"/>
          <w:sz w:val="26"/>
          <w:szCs w:val="26"/>
          <w:lang w:val="nl-NL"/>
        </w:rPr>
      </w:pPr>
      <w:r w:rsidRPr="003C6F4E">
        <w:rPr>
          <w:rFonts w:ascii="Times New Roman" w:hAnsi="Times New Roman"/>
          <w:b/>
          <w:color w:val="000000" w:themeColor="text1"/>
          <w:sz w:val="26"/>
          <w:szCs w:val="26"/>
          <w:lang w:val="nl-NL"/>
        </w:rPr>
        <w:tab/>
      </w:r>
      <w:r w:rsidR="00C6178D" w:rsidRPr="003C6F4E">
        <w:rPr>
          <w:rFonts w:ascii="Times New Roman" w:hAnsi="Times New Roman"/>
          <w:b/>
          <w:color w:val="000000" w:themeColor="text1"/>
          <w:sz w:val="26"/>
          <w:szCs w:val="26"/>
          <w:lang w:val="nl-NL"/>
        </w:rPr>
        <w:t>I. SỰ CẦN THIẾT</w:t>
      </w:r>
      <w:r w:rsidR="001C43A7" w:rsidRPr="003C6F4E">
        <w:rPr>
          <w:rFonts w:ascii="Times New Roman" w:hAnsi="Times New Roman"/>
          <w:b/>
          <w:color w:val="000000" w:themeColor="text1"/>
          <w:sz w:val="26"/>
          <w:szCs w:val="26"/>
          <w:lang w:val="nl-NL"/>
        </w:rPr>
        <w:t xml:space="preserve"> BAN HÀNH VĂN BẢN</w:t>
      </w:r>
    </w:p>
    <w:p w14:paraId="723D78ED" w14:textId="4DF83647" w:rsidR="001C43A7" w:rsidRPr="003C6F4E" w:rsidRDefault="001C43A7" w:rsidP="0092409C">
      <w:pPr>
        <w:spacing w:line="240" w:lineRule="auto"/>
        <w:ind w:firstLine="720"/>
        <w:rPr>
          <w:rFonts w:ascii="Times New Roman" w:hAnsi="Times New Roman"/>
          <w:b/>
          <w:spacing w:val="4"/>
          <w:sz w:val="26"/>
          <w:szCs w:val="26"/>
          <w:lang w:val="vi-VN"/>
        </w:rPr>
      </w:pPr>
      <w:r w:rsidRPr="003C6F4E">
        <w:rPr>
          <w:rFonts w:ascii="Times New Roman" w:hAnsi="Times New Roman"/>
          <w:b/>
          <w:spacing w:val="4"/>
          <w:sz w:val="26"/>
          <w:szCs w:val="26"/>
          <w:lang w:val="vi-VN"/>
        </w:rPr>
        <w:t xml:space="preserve">1. Một số kết quả đạt được trong </w:t>
      </w:r>
      <w:r w:rsidRPr="008A62BF">
        <w:rPr>
          <w:rFonts w:ascii="Times New Roman" w:hAnsi="Times New Roman"/>
          <w:b/>
          <w:spacing w:val="4"/>
          <w:sz w:val="26"/>
          <w:szCs w:val="26"/>
          <w:lang w:val="nl-NL"/>
        </w:rPr>
        <w:t>thời gian</w:t>
      </w:r>
      <w:r w:rsidRPr="003C6F4E">
        <w:rPr>
          <w:rFonts w:ascii="Times New Roman" w:hAnsi="Times New Roman"/>
          <w:b/>
          <w:spacing w:val="4"/>
          <w:sz w:val="26"/>
          <w:szCs w:val="26"/>
          <w:lang w:val="vi-VN"/>
        </w:rPr>
        <w:t xml:space="preserve"> thực hiện</w:t>
      </w:r>
      <w:r w:rsidRPr="008A62BF">
        <w:rPr>
          <w:rFonts w:ascii="Times New Roman" w:hAnsi="Times New Roman"/>
          <w:b/>
          <w:spacing w:val="4"/>
          <w:sz w:val="26"/>
          <w:szCs w:val="26"/>
          <w:lang w:val="nl-NL"/>
        </w:rPr>
        <w:t xml:space="preserve"> các Nghị định</w:t>
      </w:r>
      <w:r w:rsidRPr="003C6F4E">
        <w:rPr>
          <w:rFonts w:ascii="Times New Roman" w:hAnsi="Times New Roman"/>
          <w:b/>
          <w:spacing w:val="4"/>
          <w:sz w:val="26"/>
          <w:szCs w:val="26"/>
          <w:lang w:val="vi-VN"/>
        </w:rPr>
        <w:t>:</w:t>
      </w:r>
    </w:p>
    <w:p w14:paraId="3B550F90" w14:textId="35463AC5" w:rsidR="001C43A7" w:rsidRPr="003C6F4E" w:rsidRDefault="001C43A7" w:rsidP="0092409C">
      <w:pPr>
        <w:spacing w:line="240" w:lineRule="auto"/>
        <w:ind w:firstLine="720"/>
        <w:rPr>
          <w:rFonts w:ascii="Times New Roman" w:hAnsi="Times New Roman"/>
          <w:sz w:val="26"/>
          <w:szCs w:val="26"/>
          <w:shd w:val="clear" w:color="auto" w:fill="FFFFFF"/>
          <w:lang w:val="pl-PL"/>
        </w:rPr>
      </w:pPr>
      <w:r w:rsidRPr="003C6F4E">
        <w:rPr>
          <w:rFonts w:ascii="Times New Roman" w:hAnsi="Times New Roman"/>
          <w:spacing w:val="4"/>
          <w:sz w:val="26"/>
          <w:szCs w:val="26"/>
          <w:lang w:val="vi-VN"/>
        </w:rPr>
        <w:t xml:space="preserve">Sau khi </w:t>
      </w:r>
      <w:r w:rsidR="00174BC2" w:rsidRPr="008A62BF">
        <w:rPr>
          <w:rFonts w:ascii="Times New Roman" w:hAnsi="Times New Roman"/>
          <w:color w:val="000000" w:themeColor="text1"/>
          <w:sz w:val="26"/>
          <w:szCs w:val="26"/>
          <w:lang w:val="vi-VN"/>
        </w:rPr>
        <w:t>Luật Phòng, chống nhiễm vi rút gây ra hội chứng suy giảm miễn dịch mắc phải ở người (HIV/AIDS)</w:t>
      </w:r>
      <w:r w:rsidRPr="003C6F4E">
        <w:rPr>
          <w:rFonts w:ascii="Times New Roman" w:hAnsi="Times New Roman"/>
          <w:spacing w:val="4"/>
          <w:sz w:val="26"/>
          <w:szCs w:val="26"/>
          <w:lang w:val="vi-VN"/>
        </w:rPr>
        <w:t xml:space="preserve"> </w:t>
      </w:r>
      <w:r w:rsidR="00174BC2" w:rsidRPr="008A62BF">
        <w:rPr>
          <w:rFonts w:ascii="Times New Roman" w:hAnsi="Times New Roman"/>
          <w:spacing w:val="4"/>
          <w:sz w:val="26"/>
          <w:szCs w:val="26"/>
          <w:lang w:val="vi-VN"/>
        </w:rPr>
        <w:t xml:space="preserve">được thông qua </w:t>
      </w:r>
      <w:r w:rsidRPr="003C6F4E">
        <w:rPr>
          <w:rFonts w:ascii="Times New Roman" w:hAnsi="Times New Roman"/>
          <w:spacing w:val="4"/>
          <w:sz w:val="26"/>
          <w:szCs w:val="26"/>
          <w:lang w:val="vi-VN"/>
        </w:rPr>
        <w:t>năm 2006</w:t>
      </w:r>
      <w:r w:rsidR="00174BC2" w:rsidRPr="008A62BF">
        <w:rPr>
          <w:rFonts w:ascii="Times New Roman" w:hAnsi="Times New Roman"/>
          <w:spacing w:val="4"/>
          <w:sz w:val="26"/>
          <w:szCs w:val="26"/>
          <w:lang w:val="vi-VN"/>
        </w:rPr>
        <w:t>,</w:t>
      </w:r>
      <w:r w:rsidRPr="003C6F4E">
        <w:rPr>
          <w:rFonts w:ascii="Times New Roman" w:hAnsi="Times New Roman"/>
          <w:spacing w:val="4"/>
          <w:sz w:val="26"/>
          <w:szCs w:val="26"/>
          <w:lang w:val="vi-VN"/>
        </w:rPr>
        <w:t xml:space="preserve"> </w:t>
      </w:r>
      <w:r w:rsidR="00816F83" w:rsidRPr="003C6F4E">
        <w:rPr>
          <w:rFonts w:ascii="Times New Roman" w:hAnsi="Times New Roman"/>
          <w:sz w:val="26"/>
          <w:szCs w:val="26"/>
          <w:lang w:val="it-IT"/>
        </w:rPr>
        <w:t xml:space="preserve">Bộ Y tế đã xây dựng và trình Chính phủ ban hành </w:t>
      </w:r>
      <w:r w:rsidRPr="003C6F4E">
        <w:rPr>
          <w:rFonts w:ascii="Times New Roman" w:hAnsi="Times New Roman"/>
          <w:spacing w:val="4"/>
          <w:sz w:val="26"/>
          <w:szCs w:val="26"/>
          <w:lang w:val="vi-VN"/>
        </w:rPr>
        <w:t>03 Nghị định</w:t>
      </w:r>
      <w:r w:rsidR="00816F83" w:rsidRPr="008A62BF">
        <w:rPr>
          <w:rFonts w:ascii="Times New Roman" w:hAnsi="Times New Roman"/>
          <w:spacing w:val="4"/>
          <w:sz w:val="26"/>
          <w:szCs w:val="26"/>
          <w:lang w:val="vi-VN"/>
        </w:rPr>
        <w:t xml:space="preserve">, kết quả thực hiện của </w:t>
      </w:r>
      <w:r w:rsidR="00AF6F81" w:rsidRPr="008A62BF">
        <w:rPr>
          <w:rFonts w:ascii="Times New Roman" w:hAnsi="Times New Roman"/>
          <w:spacing w:val="4"/>
          <w:sz w:val="26"/>
          <w:szCs w:val="26"/>
          <w:lang w:val="vi-VN"/>
        </w:rPr>
        <w:t>0</w:t>
      </w:r>
      <w:r w:rsidR="00816F83" w:rsidRPr="008A62BF">
        <w:rPr>
          <w:rFonts w:ascii="Times New Roman" w:hAnsi="Times New Roman"/>
          <w:spacing w:val="4"/>
          <w:sz w:val="26"/>
          <w:szCs w:val="26"/>
          <w:lang w:val="vi-VN"/>
        </w:rPr>
        <w:t>3 Nghị định như sau</w:t>
      </w:r>
      <w:r w:rsidRPr="003C6F4E">
        <w:rPr>
          <w:rFonts w:ascii="Times New Roman" w:hAnsi="Times New Roman"/>
          <w:sz w:val="26"/>
          <w:szCs w:val="26"/>
          <w:shd w:val="clear" w:color="auto" w:fill="FFFFFF"/>
          <w:lang w:val="pl-PL"/>
        </w:rPr>
        <w:t>:</w:t>
      </w:r>
    </w:p>
    <w:p w14:paraId="4C926B54" w14:textId="714DE896" w:rsidR="00816F83" w:rsidRPr="008A62BF" w:rsidRDefault="00816F83" w:rsidP="0092409C">
      <w:pPr>
        <w:spacing w:line="240" w:lineRule="auto"/>
        <w:ind w:firstLine="720"/>
        <w:rPr>
          <w:rFonts w:ascii="Times New Roman" w:hAnsi="Times New Roman"/>
          <w:b/>
          <w:i/>
          <w:color w:val="000000" w:themeColor="text1"/>
          <w:sz w:val="26"/>
          <w:szCs w:val="26"/>
          <w:lang w:val="pl-PL"/>
        </w:rPr>
      </w:pPr>
      <w:r w:rsidRPr="003C6F4E">
        <w:rPr>
          <w:rFonts w:ascii="Times New Roman" w:hAnsi="Times New Roman"/>
          <w:b/>
          <w:bCs/>
          <w:i/>
          <w:spacing w:val="4"/>
          <w:sz w:val="26"/>
          <w:szCs w:val="26"/>
          <w:lang w:val="pl-PL"/>
        </w:rPr>
        <w:t xml:space="preserve">1.1. Kết quả thực hiện Nghị định số </w:t>
      </w:r>
      <w:r w:rsidRPr="008A62BF">
        <w:rPr>
          <w:rFonts w:ascii="Times New Roman" w:hAnsi="Times New Roman"/>
          <w:b/>
          <w:i/>
          <w:color w:val="000000" w:themeColor="text1"/>
          <w:sz w:val="26"/>
          <w:szCs w:val="26"/>
          <w:lang w:val="pl-PL"/>
        </w:rPr>
        <w:t xml:space="preserve">108/2007/NĐ-CP ngày 26/6/2007: </w:t>
      </w:r>
    </w:p>
    <w:p w14:paraId="4F9678D0" w14:textId="305C436D" w:rsidR="004F7D0A" w:rsidRPr="008A62BF" w:rsidRDefault="004F7D0A" w:rsidP="0092409C">
      <w:pPr>
        <w:spacing w:line="240" w:lineRule="auto"/>
        <w:ind w:firstLine="720"/>
        <w:rPr>
          <w:rFonts w:ascii="Times New Roman" w:hAnsi="Times New Roman"/>
          <w:bCs/>
          <w:sz w:val="26"/>
          <w:szCs w:val="26"/>
          <w:lang w:val="pl-PL"/>
        </w:rPr>
      </w:pPr>
      <w:r w:rsidRPr="008A62BF">
        <w:rPr>
          <w:rFonts w:ascii="Times New Roman" w:hAnsi="Times New Roman"/>
          <w:bCs/>
          <w:sz w:val="26"/>
          <w:szCs w:val="26"/>
          <w:lang w:val="pl-PL"/>
        </w:rPr>
        <w:t>a. Tình hình triển khai các biện pháp can thiệp giảm tác hại trong dự phòng lây nhiễm HIV</w:t>
      </w:r>
      <w:r w:rsidR="006F6CB2" w:rsidRPr="008A62BF">
        <w:rPr>
          <w:rFonts w:ascii="Times New Roman" w:hAnsi="Times New Roman"/>
          <w:bCs/>
          <w:sz w:val="26"/>
          <w:szCs w:val="26"/>
          <w:lang w:val="pl-PL"/>
        </w:rPr>
        <w:t>:</w:t>
      </w:r>
    </w:p>
    <w:p w14:paraId="42BC1B9E" w14:textId="77777777" w:rsidR="004F7D0A" w:rsidRPr="008A62BF" w:rsidRDefault="004F7D0A" w:rsidP="0092409C">
      <w:pPr>
        <w:spacing w:line="240" w:lineRule="auto"/>
        <w:ind w:firstLine="720"/>
        <w:rPr>
          <w:rFonts w:ascii="Times New Roman" w:hAnsi="Times New Roman"/>
          <w:spacing w:val="-4"/>
          <w:sz w:val="26"/>
          <w:szCs w:val="26"/>
          <w:lang w:val="pl-PL"/>
        </w:rPr>
      </w:pPr>
      <w:r w:rsidRPr="008A62BF">
        <w:rPr>
          <w:rFonts w:ascii="Times New Roman" w:hAnsi="Times New Roman"/>
          <w:bCs/>
          <w:sz w:val="26"/>
          <w:szCs w:val="26"/>
          <w:lang w:val="pl-PL"/>
        </w:rPr>
        <w:t>Sau khi Nghị định được ban hành đã t</w:t>
      </w:r>
      <w:r w:rsidRPr="008A62BF">
        <w:rPr>
          <w:rFonts w:ascii="Times New Roman" w:hAnsi="Times New Roman"/>
          <w:spacing w:val="-4"/>
          <w:sz w:val="26"/>
          <w:szCs w:val="26"/>
          <w:lang w:val="pl-PL"/>
        </w:rPr>
        <w:t xml:space="preserve">ạo hành lang pháp lý khá thuận lợi cho việc tổ chức triển khai các giải pháp can thiệp góp phần giảm tỷ lệ lây truyền HIV, cụ thể: </w:t>
      </w:r>
    </w:p>
    <w:p w14:paraId="62EDAE7C" w14:textId="1ED24B92" w:rsidR="004F7D0A" w:rsidRPr="008A62BF" w:rsidRDefault="004F7D0A" w:rsidP="0092409C">
      <w:pPr>
        <w:spacing w:line="240" w:lineRule="auto"/>
        <w:ind w:firstLine="720"/>
        <w:rPr>
          <w:rFonts w:ascii="Times New Roman" w:hAnsi="Times New Roman"/>
          <w:bCs/>
          <w:sz w:val="26"/>
          <w:szCs w:val="26"/>
          <w:lang w:val="pl-PL"/>
        </w:rPr>
      </w:pPr>
      <w:r w:rsidRPr="008A62BF">
        <w:rPr>
          <w:rFonts w:ascii="Times New Roman" w:hAnsi="Times New Roman"/>
          <w:spacing w:val="-4"/>
          <w:sz w:val="26"/>
          <w:szCs w:val="26"/>
          <w:lang w:val="pl-PL"/>
        </w:rPr>
        <w:lastRenderedPageBreak/>
        <w:t xml:space="preserve">Độ bao phủ của chương trình cung cấp </w:t>
      </w:r>
      <w:r w:rsidR="00AB7F2C" w:rsidRPr="008A62BF">
        <w:rPr>
          <w:rFonts w:ascii="Times New Roman" w:hAnsi="Times New Roman"/>
          <w:spacing w:val="-4"/>
          <w:sz w:val="26"/>
          <w:szCs w:val="26"/>
          <w:lang w:val="pl-PL"/>
        </w:rPr>
        <w:t>bao cao su (BCS)</w:t>
      </w:r>
      <w:r w:rsidRPr="008A62BF">
        <w:rPr>
          <w:rFonts w:ascii="Times New Roman" w:hAnsi="Times New Roman"/>
          <w:spacing w:val="-4"/>
          <w:sz w:val="26"/>
          <w:szCs w:val="26"/>
          <w:lang w:val="pl-PL"/>
        </w:rPr>
        <w:t xml:space="preserve">, </w:t>
      </w:r>
      <w:r w:rsidR="00AB7F2C" w:rsidRPr="008A62BF">
        <w:rPr>
          <w:rFonts w:ascii="Times New Roman" w:hAnsi="Times New Roman"/>
          <w:spacing w:val="-4"/>
          <w:sz w:val="26"/>
          <w:szCs w:val="26"/>
          <w:lang w:val="pl-PL"/>
        </w:rPr>
        <w:t>bơm kim tiêm (</w:t>
      </w:r>
      <w:r w:rsidRPr="008A62BF">
        <w:rPr>
          <w:rFonts w:ascii="Times New Roman" w:hAnsi="Times New Roman"/>
          <w:spacing w:val="-4"/>
          <w:sz w:val="26"/>
          <w:szCs w:val="26"/>
          <w:lang w:val="pl-PL"/>
        </w:rPr>
        <w:t>BKT</w:t>
      </w:r>
      <w:r w:rsidR="00AB7F2C" w:rsidRPr="008A62BF">
        <w:rPr>
          <w:rFonts w:ascii="Times New Roman" w:hAnsi="Times New Roman"/>
          <w:spacing w:val="-4"/>
          <w:sz w:val="26"/>
          <w:szCs w:val="26"/>
          <w:lang w:val="pl-PL"/>
        </w:rPr>
        <w:t>)</w:t>
      </w:r>
      <w:r w:rsidRPr="008A62BF">
        <w:rPr>
          <w:rFonts w:ascii="Times New Roman" w:hAnsi="Times New Roman"/>
          <w:spacing w:val="-4"/>
          <w:sz w:val="26"/>
          <w:szCs w:val="26"/>
          <w:lang w:val="pl-PL"/>
        </w:rPr>
        <w:t xml:space="preserve"> tăng đều qua các năm, các mô hình cung cấp đa dạng nhằm đảm bảo tính sẵn có và tăng khả năng tiếp cận của các nhóm người có hành vi nguy cơ cao</w:t>
      </w:r>
      <w:r w:rsidR="00AB7F2C" w:rsidRPr="008A62BF">
        <w:rPr>
          <w:rFonts w:ascii="Times New Roman" w:hAnsi="Times New Roman"/>
          <w:spacing w:val="-4"/>
          <w:sz w:val="26"/>
          <w:szCs w:val="26"/>
          <w:lang w:val="pl-PL"/>
        </w:rPr>
        <w:t xml:space="preserve"> với bao cao su và bơm kim tiêm</w:t>
      </w:r>
      <w:r w:rsidRPr="008A62BF">
        <w:rPr>
          <w:rFonts w:ascii="Times New Roman" w:hAnsi="Times New Roman"/>
          <w:spacing w:val="-4"/>
          <w:sz w:val="26"/>
          <w:szCs w:val="26"/>
          <w:lang w:val="pl-PL"/>
        </w:rPr>
        <w:t xml:space="preserve">. Năm 2021, số bao cao su phân phát miễn phí gần 10 triệu chiếc, số bao cao su bán qua hoạt động tiếp thị xã hội đạt gần 3.6 triệu chiếc. </w:t>
      </w:r>
      <w:r w:rsidRPr="008A62BF">
        <w:rPr>
          <w:rFonts w:ascii="Times New Roman" w:hAnsi="Times New Roman"/>
          <w:bCs/>
          <w:sz w:val="26"/>
          <w:szCs w:val="26"/>
          <w:lang w:val="pl-PL"/>
        </w:rPr>
        <w:t xml:space="preserve">Đối với chương trình phân phát BKT, mô hình </w:t>
      </w:r>
      <w:r w:rsidRPr="008A62BF">
        <w:rPr>
          <w:rFonts w:ascii="Times New Roman" w:hAnsi="Times New Roman"/>
          <w:sz w:val="26"/>
          <w:szCs w:val="26"/>
          <w:lang w:val="pl-PL"/>
        </w:rPr>
        <w:t xml:space="preserve">phổ biến nhất là thông qua mạng lưới nhân viên tiếp cận cộng đồng, chiếm đến 90% số BKT được phát ra. </w:t>
      </w:r>
    </w:p>
    <w:p w14:paraId="2A2A5A50" w14:textId="0625AC70" w:rsidR="004F7D0A" w:rsidRPr="003C6F4E" w:rsidRDefault="004F7D0A" w:rsidP="0092409C">
      <w:pPr>
        <w:spacing w:line="240" w:lineRule="auto"/>
        <w:ind w:firstLine="720"/>
        <w:rPr>
          <w:rFonts w:ascii="Times New Roman" w:hAnsi="Times New Roman"/>
          <w:sz w:val="26"/>
          <w:szCs w:val="26"/>
          <w:lang w:val="pt-BR"/>
        </w:rPr>
      </w:pPr>
      <w:r w:rsidRPr="008A62BF">
        <w:rPr>
          <w:rFonts w:ascii="Times New Roman" w:hAnsi="Times New Roman"/>
          <w:sz w:val="26"/>
          <w:szCs w:val="26"/>
          <w:lang w:val="pl-PL"/>
        </w:rPr>
        <w:t xml:space="preserve">Biện pháp can thiệp bằng điều trị các dạng thuốc phiện bằng thuốc thay thế đã được triển khai rộng khắp tại 63/63 tỉnh, thành phố trên toàn quốc, trở thành một trong các biện pháp can thiệp mang tính hiệu quả cao, toàn quốc có </w:t>
      </w:r>
      <w:r w:rsidRPr="003C6F4E">
        <w:rPr>
          <w:rFonts w:ascii="Times New Roman" w:hAnsi="Times New Roman"/>
          <w:bCs/>
          <w:sz w:val="26"/>
          <w:szCs w:val="26"/>
          <w:lang w:val="pt-BR"/>
        </w:rPr>
        <w:t>341 cơ sở điều trị, đang duy trì điều trị cho 52.560 bệnh nhân</w:t>
      </w:r>
      <w:r w:rsidRPr="003C6F4E">
        <w:rPr>
          <w:rFonts w:ascii="Times New Roman" w:hAnsi="Times New Roman"/>
          <w:sz w:val="26"/>
          <w:szCs w:val="26"/>
          <w:lang w:val="es-CL"/>
        </w:rPr>
        <w:t xml:space="preserve">, </w:t>
      </w:r>
      <w:r w:rsidRPr="003C6F4E">
        <w:rPr>
          <w:rFonts w:ascii="Times New Roman" w:hAnsi="Times New Roman"/>
          <w:sz w:val="26"/>
          <w:szCs w:val="26"/>
          <w:lang w:val="pt-BR"/>
        </w:rPr>
        <w:t xml:space="preserve">đạt 65% chỉ tiêu Thủ tướng Chính phủ giao tại </w:t>
      </w:r>
      <w:r w:rsidRPr="003C6F4E">
        <w:rPr>
          <w:rFonts w:ascii="Times New Roman" w:hAnsi="Times New Roman"/>
          <w:bCs/>
          <w:sz w:val="26"/>
          <w:szCs w:val="26"/>
          <w:lang w:val="pt-PT"/>
        </w:rPr>
        <w:t>Quyết định 1008/QĐ-TTg</w:t>
      </w:r>
      <w:r w:rsidRPr="003C6F4E">
        <w:rPr>
          <w:rFonts w:ascii="Times New Roman" w:hAnsi="Times New Roman"/>
          <w:sz w:val="26"/>
          <w:szCs w:val="26"/>
          <w:lang w:val="pt-BR"/>
        </w:rPr>
        <w:t>.</w:t>
      </w:r>
    </w:p>
    <w:p w14:paraId="35D7895A" w14:textId="42C85199" w:rsidR="004F7D0A" w:rsidRPr="008A62BF" w:rsidRDefault="004F7D0A" w:rsidP="0092409C">
      <w:pPr>
        <w:spacing w:line="240" w:lineRule="auto"/>
        <w:ind w:firstLine="720"/>
        <w:rPr>
          <w:rFonts w:ascii="Times New Roman" w:hAnsi="Times New Roman"/>
          <w:bCs/>
          <w:sz w:val="26"/>
          <w:szCs w:val="26"/>
          <w:lang w:val="pt-BR"/>
        </w:rPr>
      </w:pPr>
      <w:r w:rsidRPr="008A62BF">
        <w:rPr>
          <w:rFonts w:ascii="Times New Roman" w:hAnsi="Times New Roman"/>
          <w:bCs/>
          <w:sz w:val="26"/>
          <w:szCs w:val="26"/>
          <w:lang w:val="pt-BR"/>
        </w:rPr>
        <w:t>b. Tình hình triển khai hoạt động quản lý, phân phối, sử dụng thuốc kháng HIV</w:t>
      </w:r>
    </w:p>
    <w:p w14:paraId="5C2F6B98" w14:textId="2A7BF1AB" w:rsidR="00BD3304" w:rsidRPr="008A62BF" w:rsidRDefault="00FC1924" w:rsidP="0092409C">
      <w:pPr>
        <w:spacing w:line="240" w:lineRule="auto"/>
        <w:ind w:firstLine="720"/>
        <w:rPr>
          <w:rFonts w:ascii="Times New Roman" w:hAnsi="Times New Roman"/>
          <w:sz w:val="26"/>
          <w:szCs w:val="26"/>
          <w:lang w:val="pt-BR"/>
        </w:rPr>
      </w:pPr>
      <w:r w:rsidRPr="008A62BF">
        <w:rPr>
          <w:rFonts w:ascii="Times New Roman" w:hAnsi="Times New Roman"/>
          <w:sz w:val="26"/>
          <w:szCs w:val="26"/>
          <w:lang w:val="pt-BR"/>
        </w:rPr>
        <w:t xml:space="preserve">Việc </w:t>
      </w:r>
      <w:r w:rsidR="004F7D0A" w:rsidRPr="008A62BF">
        <w:rPr>
          <w:rFonts w:ascii="Times New Roman" w:hAnsi="Times New Roman"/>
          <w:sz w:val="26"/>
          <w:szCs w:val="26"/>
          <w:lang w:val="pt-BR"/>
        </w:rPr>
        <w:t xml:space="preserve">cung ứng thuốc kháng HIV (ARV) </w:t>
      </w:r>
      <w:r w:rsidRPr="008A62BF">
        <w:rPr>
          <w:rFonts w:ascii="Times New Roman" w:hAnsi="Times New Roman"/>
          <w:sz w:val="26"/>
          <w:szCs w:val="26"/>
          <w:lang w:val="pt-BR"/>
        </w:rPr>
        <w:t xml:space="preserve">được đảm bảo, </w:t>
      </w:r>
      <w:r w:rsidR="004F7D0A" w:rsidRPr="008A62BF">
        <w:rPr>
          <w:rFonts w:ascii="Times New Roman" w:hAnsi="Times New Roman"/>
          <w:sz w:val="26"/>
          <w:szCs w:val="26"/>
          <w:lang w:val="pt-BR"/>
        </w:rPr>
        <w:t>có chất lượng, đầy đủ, thường xuyên, liên tục, kịp thời</w:t>
      </w:r>
      <w:r w:rsidRPr="008A62BF">
        <w:rPr>
          <w:rFonts w:ascii="Times New Roman" w:hAnsi="Times New Roman"/>
          <w:sz w:val="26"/>
          <w:szCs w:val="26"/>
          <w:lang w:val="pt-BR"/>
        </w:rPr>
        <w:t xml:space="preserve">, đáp ứng đủ nhu cầu điều trị của người bệnh </w:t>
      </w:r>
      <w:r w:rsidR="007C2D4A" w:rsidRPr="008A62BF">
        <w:rPr>
          <w:rFonts w:ascii="Times New Roman" w:hAnsi="Times New Roman"/>
          <w:sz w:val="26"/>
          <w:szCs w:val="26"/>
          <w:lang w:val="pt-BR"/>
        </w:rPr>
        <w:t>.</w:t>
      </w:r>
    </w:p>
    <w:p w14:paraId="79211096" w14:textId="4918337B" w:rsidR="004F7D0A" w:rsidRPr="008A62BF" w:rsidRDefault="00BD3304" w:rsidP="0092409C">
      <w:pPr>
        <w:spacing w:line="240" w:lineRule="auto"/>
        <w:ind w:firstLine="720"/>
        <w:rPr>
          <w:rFonts w:ascii="Times New Roman" w:hAnsi="Times New Roman"/>
          <w:sz w:val="26"/>
          <w:szCs w:val="26"/>
          <w:lang w:val="pt-BR"/>
        </w:rPr>
      </w:pPr>
      <w:r w:rsidRPr="008A62BF">
        <w:rPr>
          <w:rFonts w:ascii="Times New Roman" w:hAnsi="Times New Roman"/>
          <w:sz w:val="26"/>
          <w:szCs w:val="26"/>
          <w:lang w:val="pt-BR"/>
        </w:rPr>
        <w:t>Thiết lập t</w:t>
      </w:r>
      <w:r w:rsidR="004F7D0A" w:rsidRPr="008A62BF">
        <w:rPr>
          <w:rFonts w:ascii="Times New Roman" w:hAnsi="Times New Roman"/>
          <w:sz w:val="26"/>
          <w:szCs w:val="26"/>
          <w:lang w:val="pt-BR"/>
        </w:rPr>
        <w:t xml:space="preserve">hống nhất một hệ thống cung ứng </w:t>
      </w:r>
      <w:r w:rsidR="0006666E" w:rsidRPr="008A62BF">
        <w:rPr>
          <w:rFonts w:ascii="Times New Roman" w:hAnsi="Times New Roman"/>
          <w:sz w:val="26"/>
          <w:szCs w:val="26"/>
          <w:lang w:val="pt-BR"/>
        </w:rPr>
        <w:t>thuốc ARV quốc gia,</w:t>
      </w:r>
      <w:r w:rsidR="0006666E" w:rsidRPr="003C6F4E">
        <w:rPr>
          <w:rFonts w:ascii="Times New Roman" w:hAnsi="Times New Roman"/>
          <w:sz w:val="26"/>
          <w:szCs w:val="26"/>
          <w:lang w:val="de-DE"/>
        </w:rPr>
        <w:t xml:space="preserve"> </w:t>
      </w:r>
      <w:r w:rsidR="004F7D0A" w:rsidRPr="008A62BF">
        <w:rPr>
          <w:rFonts w:ascii="Times New Roman" w:hAnsi="Times New Roman"/>
          <w:sz w:val="26"/>
          <w:szCs w:val="26"/>
          <w:lang w:val="pt-BR"/>
        </w:rPr>
        <w:t xml:space="preserve">thực hiện tốt công tác điều phối </w:t>
      </w:r>
      <w:r w:rsidR="0006666E" w:rsidRPr="003C6F4E">
        <w:rPr>
          <w:rFonts w:ascii="Times New Roman" w:hAnsi="Times New Roman"/>
          <w:sz w:val="26"/>
          <w:szCs w:val="26"/>
          <w:lang w:val="de-DE"/>
        </w:rPr>
        <w:t xml:space="preserve">các nguồn </w:t>
      </w:r>
      <w:r w:rsidR="004F7D0A" w:rsidRPr="008A62BF">
        <w:rPr>
          <w:rFonts w:ascii="Times New Roman" w:hAnsi="Times New Roman"/>
          <w:sz w:val="26"/>
          <w:szCs w:val="26"/>
          <w:lang w:val="pt-BR"/>
        </w:rPr>
        <w:t xml:space="preserve">thuốc ARV, đảm bảo liên tục không gián đoạn, thiếu thuốc, hủy thuốc quá hạn, dần từ bước chuyển đổi cung ứng thuốc sang cơ chế thanh toán qua Bảo hiểm y tế đảm bảo tính bền vững </w:t>
      </w:r>
      <w:r w:rsidRPr="008A62BF">
        <w:rPr>
          <w:rFonts w:ascii="Times New Roman" w:hAnsi="Times New Roman"/>
          <w:sz w:val="26"/>
          <w:szCs w:val="26"/>
          <w:lang w:val="pt-BR"/>
        </w:rPr>
        <w:t>cho</w:t>
      </w:r>
      <w:r w:rsidR="004F7D0A" w:rsidRPr="008A62BF">
        <w:rPr>
          <w:rFonts w:ascii="Times New Roman" w:hAnsi="Times New Roman"/>
          <w:sz w:val="26"/>
          <w:szCs w:val="26"/>
          <w:lang w:val="pt-BR"/>
        </w:rPr>
        <w:t xml:space="preserve"> chương trình.</w:t>
      </w:r>
    </w:p>
    <w:p w14:paraId="04864155" w14:textId="70ABFC87" w:rsidR="004F7D0A" w:rsidRPr="008A62BF" w:rsidRDefault="00BD3304" w:rsidP="0092409C">
      <w:pPr>
        <w:spacing w:line="240" w:lineRule="auto"/>
        <w:ind w:firstLine="720"/>
        <w:rPr>
          <w:rFonts w:ascii="Times New Roman" w:hAnsi="Times New Roman"/>
          <w:bCs/>
          <w:sz w:val="26"/>
          <w:szCs w:val="26"/>
          <w:lang w:val="pt-BR"/>
        </w:rPr>
      </w:pPr>
      <w:r w:rsidRPr="008A62BF">
        <w:rPr>
          <w:rFonts w:ascii="Times New Roman" w:hAnsi="Times New Roman"/>
          <w:bCs/>
          <w:sz w:val="26"/>
          <w:szCs w:val="26"/>
          <w:lang w:val="pt-BR"/>
        </w:rPr>
        <w:t>c</w:t>
      </w:r>
      <w:r w:rsidR="004F7D0A" w:rsidRPr="008A62BF">
        <w:rPr>
          <w:rFonts w:ascii="Times New Roman" w:hAnsi="Times New Roman"/>
          <w:bCs/>
          <w:sz w:val="26"/>
          <w:szCs w:val="26"/>
          <w:lang w:val="pt-BR"/>
        </w:rPr>
        <w:t>. Tình hình triển khai hoạt động chăm sóc người nhiễm HIV</w:t>
      </w:r>
    </w:p>
    <w:p w14:paraId="449C2481" w14:textId="5E938011" w:rsidR="00BD3304" w:rsidRPr="008A62BF" w:rsidRDefault="00BD3304" w:rsidP="0092409C">
      <w:pPr>
        <w:spacing w:line="240" w:lineRule="auto"/>
        <w:ind w:firstLine="720"/>
        <w:rPr>
          <w:rFonts w:ascii="Times New Roman" w:hAnsi="Times New Roman"/>
          <w:sz w:val="26"/>
          <w:szCs w:val="26"/>
          <w:lang w:val="pt-BR"/>
        </w:rPr>
      </w:pPr>
      <w:r w:rsidRPr="008A62BF">
        <w:rPr>
          <w:rFonts w:ascii="Times New Roman" w:hAnsi="Times New Roman"/>
          <w:sz w:val="26"/>
          <w:szCs w:val="26"/>
          <w:lang w:val="pt-BR"/>
        </w:rPr>
        <w:t>C</w:t>
      </w:r>
      <w:r w:rsidR="004F7D0A" w:rsidRPr="008A62BF">
        <w:rPr>
          <w:rFonts w:ascii="Times New Roman" w:hAnsi="Times New Roman"/>
          <w:sz w:val="26"/>
          <w:szCs w:val="26"/>
          <w:lang w:val="pt-BR"/>
        </w:rPr>
        <w:t>ông tác chăm sóc và điều trị</w:t>
      </w:r>
      <w:r w:rsidRPr="008A62BF">
        <w:rPr>
          <w:rFonts w:ascii="Times New Roman" w:hAnsi="Times New Roman"/>
          <w:sz w:val="26"/>
          <w:szCs w:val="26"/>
          <w:lang w:val="pt-BR"/>
        </w:rPr>
        <w:t>, dự phòng lây truyền HIV từ mẹ sang con</w:t>
      </w:r>
      <w:r w:rsidR="004F7D0A" w:rsidRPr="008A62BF">
        <w:rPr>
          <w:rFonts w:ascii="Times New Roman" w:hAnsi="Times New Roman"/>
          <w:sz w:val="26"/>
          <w:szCs w:val="26"/>
          <w:lang w:val="pt-BR"/>
        </w:rPr>
        <w:t xml:space="preserve"> đã triển khai </w:t>
      </w:r>
      <w:r w:rsidR="00AB7F2C" w:rsidRPr="008A62BF">
        <w:rPr>
          <w:rFonts w:ascii="Times New Roman" w:hAnsi="Times New Roman"/>
          <w:sz w:val="26"/>
          <w:szCs w:val="26"/>
          <w:lang w:val="pt-BR"/>
        </w:rPr>
        <w:t>đồng bộ</w:t>
      </w:r>
      <w:r w:rsidR="0006666E" w:rsidRPr="008A62BF">
        <w:rPr>
          <w:rFonts w:ascii="Times New Roman" w:hAnsi="Times New Roman"/>
          <w:sz w:val="26"/>
          <w:szCs w:val="26"/>
          <w:lang w:val="pt-BR"/>
        </w:rPr>
        <w:t xml:space="preserve">, chuẩn hóa </w:t>
      </w:r>
      <w:r w:rsidR="004F7D0A" w:rsidRPr="008A62BF">
        <w:rPr>
          <w:rFonts w:ascii="Times New Roman" w:hAnsi="Times New Roman"/>
          <w:sz w:val="26"/>
          <w:szCs w:val="26"/>
          <w:lang w:val="pt-BR"/>
        </w:rPr>
        <w:t>trên toàn quốc</w:t>
      </w:r>
      <w:r w:rsidR="0006666E" w:rsidRPr="003C6F4E">
        <w:rPr>
          <w:rFonts w:ascii="Times New Roman" w:hAnsi="Times New Roman"/>
          <w:sz w:val="26"/>
          <w:szCs w:val="26"/>
          <w:lang w:val="de-DE"/>
        </w:rPr>
        <w:t xml:space="preserve"> một cách có hiệu quả</w:t>
      </w:r>
      <w:r w:rsidR="00DE3D4D" w:rsidRPr="003C6F4E">
        <w:rPr>
          <w:rFonts w:ascii="Times New Roman" w:hAnsi="Times New Roman"/>
          <w:sz w:val="26"/>
          <w:szCs w:val="26"/>
          <w:lang w:val="de-DE"/>
        </w:rPr>
        <w:t>,</w:t>
      </w:r>
      <w:r w:rsidR="0006666E" w:rsidRPr="008A62BF">
        <w:rPr>
          <w:rFonts w:ascii="Times New Roman" w:hAnsi="Times New Roman"/>
          <w:sz w:val="26"/>
          <w:szCs w:val="26"/>
          <w:lang w:val="pt-BR"/>
        </w:rPr>
        <w:t xml:space="preserve"> </w:t>
      </w:r>
      <w:r w:rsidR="00DE3D4D" w:rsidRPr="008A62BF">
        <w:rPr>
          <w:rFonts w:ascii="Times New Roman" w:hAnsi="Times New Roman"/>
          <w:sz w:val="26"/>
          <w:szCs w:val="26"/>
          <w:lang w:val="pt-BR"/>
        </w:rPr>
        <w:t>các tiêu chuẩn điều trị được mở rộng từ đó gia tăng số người được điều trị ARV và giảm số tử vong do AIDS hằng năm</w:t>
      </w:r>
      <w:r w:rsidRPr="008A62BF">
        <w:rPr>
          <w:rFonts w:ascii="Times New Roman" w:hAnsi="Times New Roman"/>
          <w:sz w:val="26"/>
          <w:szCs w:val="26"/>
          <w:lang w:val="pt-BR"/>
        </w:rPr>
        <w:t>. Kết quả đạt được 86% người nhiễm HIV được điều trị ARV</w:t>
      </w:r>
      <w:r w:rsidR="00DE3D4D" w:rsidRPr="008A62BF">
        <w:rPr>
          <w:rFonts w:ascii="Times New Roman" w:hAnsi="Times New Roman"/>
          <w:sz w:val="26"/>
          <w:szCs w:val="26"/>
          <w:lang w:val="pt-BR"/>
        </w:rPr>
        <w:t xml:space="preserve"> với hơn 95% bệnh nhân chi trả qua hệ thống bảo hiểm y tế</w:t>
      </w:r>
      <w:r w:rsidRPr="008A62BF">
        <w:rPr>
          <w:rFonts w:ascii="Times New Roman" w:hAnsi="Times New Roman"/>
          <w:sz w:val="26"/>
          <w:szCs w:val="26"/>
          <w:lang w:val="pt-BR"/>
        </w:rPr>
        <w:t>, duy trì 96% người điều trị ARV có tải lượng HIV được kiểm soát, duy trì dưới 5% tỷ lệ kháng ARV, số lượng bệnh n</w:t>
      </w:r>
      <w:r w:rsidR="00AB7F2C" w:rsidRPr="008A62BF">
        <w:rPr>
          <w:rFonts w:ascii="Times New Roman" w:hAnsi="Times New Roman"/>
          <w:sz w:val="26"/>
          <w:szCs w:val="26"/>
          <w:lang w:val="pt-BR"/>
        </w:rPr>
        <w:t xml:space="preserve">hân HIV tử vong hàng năm giảm dưới </w:t>
      </w:r>
      <w:r w:rsidRPr="008A62BF">
        <w:rPr>
          <w:rFonts w:ascii="Times New Roman" w:hAnsi="Times New Roman"/>
          <w:sz w:val="26"/>
          <w:szCs w:val="26"/>
          <w:lang w:val="pt-BR"/>
        </w:rPr>
        <w:t>mức 2</w:t>
      </w:r>
      <w:r w:rsidR="006F6CB2" w:rsidRPr="008A62BF">
        <w:rPr>
          <w:rFonts w:ascii="Times New Roman" w:hAnsi="Times New Roman"/>
          <w:sz w:val="26"/>
          <w:szCs w:val="26"/>
          <w:lang w:val="pt-BR"/>
        </w:rPr>
        <w:t>.</w:t>
      </w:r>
      <w:r w:rsidRPr="008A62BF">
        <w:rPr>
          <w:rFonts w:ascii="Times New Roman" w:hAnsi="Times New Roman"/>
          <w:sz w:val="26"/>
          <w:szCs w:val="26"/>
          <w:lang w:val="pt-BR"/>
        </w:rPr>
        <w:t xml:space="preserve">000 bệnh nhân. </w:t>
      </w:r>
    </w:p>
    <w:p w14:paraId="7CBBBEE4" w14:textId="62497A78" w:rsidR="004F7D0A" w:rsidRPr="008A62BF" w:rsidRDefault="00DE3D4D" w:rsidP="0092409C">
      <w:pPr>
        <w:spacing w:line="240" w:lineRule="auto"/>
        <w:ind w:firstLine="720"/>
        <w:rPr>
          <w:rFonts w:ascii="Times New Roman" w:hAnsi="Times New Roman"/>
          <w:bCs/>
          <w:sz w:val="26"/>
          <w:szCs w:val="26"/>
          <w:lang w:val="pt-BR"/>
        </w:rPr>
      </w:pPr>
      <w:r w:rsidRPr="008A62BF">
        <w:rPr>
          <w:rFonts w:ascii="Times New Roman" w:hAnsi="Times New Roman"/>
          <w:bCs/>
          <w:sz w:val="26"/>
          <w:szCs w:val="26"/>
          <w:lang w:val="pt-BR"/>
        </w:rPr>
        <w:t>d</w:t>
      </w:r>
      <w:r w:rsidR="004F7D0A" w:rsidRPr="008A62BF">
        <w:rPr>
          <w:rFonts w:ascii="Times New Roman" w:hAnsi="Times New Roman"/>
          <w:bCs/>
          <w:sz w:val="26"/>
          <w:szCs w:val="26"/>
          <w:lang w:val="pt-BR"/>
        </w:rPr>
        <w:t>. Tình hình triển khai lồng ghép hoạt động phòng, chống HIV/AIDS với các chương trình phát triển kinh tế - xã hội và danh mục một số nghề phải xét nghiệ</w:t>
      </w:r>
      <w:r w:rsidR="006F6CB2" w:rsidRPr="008A62BF">
        <w:rPr>
          <w:rFonts w:ascii="Times New Roman" w:hAnsi="Times New Roman"/>
          <w:bCs/>
          <w:sz w:val="26"/>
          <w:szCs w:val="26"/>
          <w:lang w:val="pt-BR"/>
        </w:rPr>
        <w:t>m</w:t>
      </w:r>
      <w:r w:rsidR="004F7D0A" w:rsidRPr="008A62BF">
        <w:rPr>
          <w:rFonts w:ascii="Times New Roman" w:hAnsi="Times New Roman"/>
          <w:bCs/>
          <w:sz w:val="26"/>
          <w:szCs w:val="26"/>
          <w:lang w:val="pt-BR"/>
        </w:rPr>
        <w:t xml:space="preserve"> HIV trước khi tuyển dụng</w:t>
      </w:r>
      <w:r w:rsidR="007C2D4A" w:rsidRPr="008A62BF">
        <w:rPr>
          <w:rFonts w:ascii="Times New Roman" w:hAnsi="Times New Roman"/>
          <w:bCs/>
          <w:sz w:val="26"/>
          <w:szCs w:val="26"/>
          <w:lang w:val="pt-BR"/>
        </w:rPr>
        <w:t>.</w:t>
      </w:r>
    </w:p>
    <w:p w14:paraId="4E281222" w14:textId="6FC507D7" w:rsidR="00852F5D" w:rsidRPr="008A62BF" w:rsidRDefault="004F7D0A" w:rsidP="0092409C">
      <w:pPr>
        <w:spacing w:line="240" w:lineRule="auto"/>
        <w:ind w:firstLine="720"/>
        <w:rPr>
          <w:rFonts w:ascii="Times New Roman" w:hAnsi="Times New Roman"/>
          <w:sz w:val="26"/>
          <w:szCs w:val="26"/>
          <w:lang w:val="pt-BR"/>
        </w:rPr>
      </w:pPr>
      <w:r w:rsidRPr="008A62BF">
        <w:rPr>
          <w:rFonts w:ascii="Times New Roman" w:hAnsi="Times New Roman"/>
          <w:sz w:val="26"/>
          <w:szCs w:val="26"/>
          <w:lang w:val="pt-BR"/>
        </w:rPr>
        <w:t xml:space="preserve">Thực hiện lồng ghép </w:t>
      </w:r>
      <w:r w:rsidR="00867688" w:rsidRPr="008A62BF">
        <w:rPr>
          <w:rFonts w:ascii="Times New Roman" w:hAnsi="Times New Roman"/>
          <w:sz w:val="26"/>
          <w:szCs w:val="26"/>
          <w:lang w:val="pt-BR"/>
        </w:rPr>
        <w:t xml:space="preserve">có hiệu quả </w:t>
      </w:r>
      <w:r w:rsidRPr="008A62BF">
        <w:rPr>
          <w:rFonts w:ascii="Times New Roman" w:hAnsi="Times New Roman"/>
          <w:sz w:val="26"/>
          <w:szCs w:val="26"/>
          <w:lang w:val="pt-BR"/>
        </w:rPr>
        <w:t>các chương trình phòng, chống HIV/AIDS vào các chương trình phát triển kinh tế - xã hội</w:t>
      </w:r>
      <w:r w:rsidR="00AB7F2C" w:rsidRPr="008A62BF">
        <w:rPr>
          <w:rFonts w:ascii="Times New Roman" w:hAnsi="Times New Roman"/>
          <w:sz w:val="26"/>
          <w:szCs w:val="26"/>
          <w:lang w:val="pt-BR"/>
        </w:rPr>
        <w:t>,</w:t>
      </w:r>
      <w:r w:rsidRPr="008A62BF">
        <w:rPr>
          <w:rFonts w:ascii="Times New Roman" w:hAnsi="Times New Roman"/>
          <w:sz w:val="26"/>
          <w:szCs w:val="26"/>
          <w:lang w:val="pt-BR"/>
        </w:rPr>
        <w:t xml:space="preserve"> các chương trình xoá đói, giảm nghèo, đào tạo nghề, giải quyết việc làm</w:t>
      </w:r>
      <w:r w:rsidR="00867688" w:rsidRPr="008A62BF">
        <w:rPr>
          <w:rFonts w:ascii="Times New Roman" w:hAnsi="Times New Roman"/>
          <w:sz w:val="26"/>
          <w:szCs w:val="26"/>
          <w:lang w:val="pt-BR"/>
        </w:rPr>
        <w:t xml:space="preserve">, </w:t>
      </w:r>
      <w:r w:rsidRPr="008A62BF">
        <w:rPr>
          <w:rFonts w:ascii="Times New Roman" w:hAnsi="Times New Roman"/>
          <w:sz w:val="26"/>
          <w:szCs w:val="26"/>
          <w:lang w:val="pt-BR"/>
        </w:rPr>
        <w:t>phòng, chống tệ nạn ma tuý, mại dâm và các tệ nạn xã hội khác</w:t>
      </w:r>
      <w:r w:rsidR="00AB7F2C" w:rsidRPr="008A62BF">
        <w:rPr>
          <w:rFonts w:ascii="Times New Roman" w:hAnsi="Times New Roman"/>
          <w:sz w:val="26"/>
          <w:szCs w:val="26"/>
          <w:lang w:val="pt-BR"/>
        </w:rPr>
        <w:t>,</w:t>
      </w:r>
      <w:r w:rsidRPr="008A62BF">
        <w:rPr>
          <w:rFonts w:ascii="Times New Roman" w:hAnsi="Times New Roman"/>
          <w:sz w:val="26"/>
          <w:szCs w:val="26"/>
          <w:lang w:val="pt-BR"/>
        </w:rPr>
        <w:t xml:space="preserve"> các chương</w:t>
      </w:r>
      <w:r w:rsidR="00AB7F2C" w:rsidRPr="008A62BF">
        <w:rPr>
          <w:rFonts w:ascii="Times New Roman" w:hAnsi="Times New Roman"/>
          <w:sz w:val="26"/>
          <w:szCs w:val="26"/>
          <w:lang w:val="pt-BR"/>
        </w:rPr>
        <w:t xml:space="preserve"> trình trọng điểm y tế quốc gia..</w:t>
      </w:r>
      <w:r w:rsidRPr="008A62BF">
        <w:rPr>
          <w:rFonts w:ascii="Times New Roman" w:hAnsi="Times New Roman"/>
          <w:sz w:val="26"/>
          <w:szCs w:val="26"/>
          <w:lang w:val="pt-BR"/>
        </w:rPr>
        <w:t xml:space="preserve">. Ban Chỉ đạo phòng, chống HIV/AIDS các cấp được kiện toàn, duy trì hoạt động; huy động được sự tham gia của các cấp các ngành, xã hội và cộng đồng </w:t>
      </w:r>
      <w:r w:rsidR="00AB7F2C" w:rsidRPr="008A62BF">
        <w:rPr>
          <w:rFonts w:ascii="Times New Roman" w:hAnsi="Times New Roman"/>
          <w:sz w:val="26"/>
          <w:szCs w:val="26"/>
          <w:lang w:val="pt-BR"/>
        </w:rPr>
        <w:t>trong công tác</w:t>
      </w:r>
      <w:r w:rsidRPr="008A62BF">
        <w:rPr>
          <w:rFonts w:ascii="Times New Roman" w:hAnsi="Times New Roman"/>
          <w:sz w:val="26"/>
          <w:szCs w:val="26"/>
          <w:lang w:val="pt-BR"/>
        </w:rPr>
        <w:t xml:space="preserve"> phòng, chống HIV/AIDS.</w:t>
      </w:r>
      <w:r w:rsidR="00867688" w:rsidRPr="008A62BF">
        <w:rPr>
          <w:rFonts w:ascii="Times New Roman" w:hAnsi="Times New Roman"/>
          <w:sz w:val="26"/>
          <w:szCs w:val="26"/>
          <w:lang w:val="pt-BR"/>
        </w:rPr>
        <w:t xml:space="preserve"> </w:t>
      </w:r>
      <w:r w:rsidRPr="008A62BF">
        <w:rPr>
          <w:rFonts w:ascii="Times New Roman" w:hAnsi="Times New Roman"/>
          <w:sz w:val="26"/>
          <w:szCs w:val="26"/>
          <w:lang w:val="pt-BR"/>
        </w:rPr>
        <w:t>Triển khai và nhân rộng các mô hình phòng, chống HIV/AIDS có hiệu quả</w:t>
      </w:r>
      <w:r w:rsidR="00867688" w:rsidRPr="008A62BF">
        <w:rPr>
          <w:rFonts w:ascii="Times New Roman" w:hAnsi="Times New Roman"/>
          <w:sz w:val="26"/>
          <w:szCs w:val="26"/>
          <w:lang w:val="pt-BR"/>
        </w:rPr>
        <w:t>, g</w:t>
      </w:r>
      <w:r w:rsidRPr="008A62BF">
        <w:rPr>
          <w:rFonts w:ascii="Times New Roman" w:hAnsi="Times New Roman"/>
          <w:sz w:val="26"/>
          <w:szCs w:val="26"/>
          <w:lang w:val="pt-BR"/>
        </w:rPr>
        <w:t>ắn cô</w:t>
      </w:r>
      <w:r w:rsidR="00AB7F2C" w:rsidRPr="008A62BF">
        <w:rPr>
          <w:rFonts w:ascii="Times New Roman" w:hAnsi="Times New Roman"/>
          <w:sz w:val="26"/>
          <w:szCs w:val="26"/>
          <w:lang w:val="pt-BR"/>
        </w:rPr>
        <w:t>ng tác phòng, chống HIV/AIDS với</w:t>
      </w:r>
      <w:r w:rsidRPr="008A62BF">
        <w:rPr>
          <w:rFonts w:ascii="Times New Roman" w:hAnsi="Times New Roman"/>
          <w:sz w:val="26"/>
          <w:szCs w:val="26"/>
          <w:lang w:val="pt-BR"/>
        </w:rPr>
        <w:t xml:space="preserve"> phong trào toàn dân đoàn kết xây dựng đời sống văn hoá ở khu dân cư.</w:t>
      </w:r>
    </w:p>
    <w:p w14:paraId="5E5CAC7D" w14:textId="6218A21A" w:rsidR="004F7D0A" w:rsidRPr="008A62BF" w:rsidRDefault="004F7D0A" w:rsidP="0092409C">
      <w:pPr>
        <w:spacing w:line="240" w:lineRule="auto"/>
        <w:ind w:firstLine="720"/>
        <w:rPr>
          <w:rFonts w:ascii="Times New Roman" w:hAnsi="Times New Roman"/>
          <w:sz w:val="26"/>
          <w:szCs w:val="26"/>
          <w:lang w:val="pt-BR"/>
        </w:rPr>
      </w:pPr>
      <w:r w:rsidRPr="008A62BF">
        <w:rPr>
          <w:rFonts w:ascii="Times New Roman" w:hAnsi="Times New Roman"/>
          <w:bCs/>
          <w:sz w:val="26"/>
          <w:szCs w:val="26"/>
          <w:lang w:val="pt-BR"/>
        </w:rPr>
        <w:t>Đối với danh mục nghề phải xét nghiệm HIV trước khi tuyển dụng như</w:t>
      </w:r>
      <w:r w:rsidR="006F6CB2" w:rsidRPr="008A62BF">
        <w:rPr>
          <w:rFonts w:ascii="Times New Roman" w:hAnsi="Times New Roman"/>
          <w:bCs/>
          <w:sz w:val="26"/>
          <w:szCs w:val="26"/>
          <w:lang w:val="pt-BR"/>
        </w:rPr>
        <w:t>:</w:t>
      </w:r>
      <w:r w:rsidRPr="008A62BF">
        <w:rPr>
          <w:rFonts w:ascii="Times New Roman" w:hAnsi="Times New Roman"/>
          <w:bCs/>
          <w:sz w:val="26"/>
          <w:szCs w:val="26"/>
          <w:lang w:val="pt-BR"/>
        </w:rPr>
        <w:t xml:space="preserve"> thành viên tổ lái theo quy định tại Điều 72 của Luật Hàng không dân dụng Việt Nam; nghề đặc biệt thuộc lĩnh vực an ninh, quốc phòng</w:t>
      </w:r>
      <w:r w:rsidR="00867688" w:rsidRPr="008A62BF">
        <w:rPr>
          <w:rFonts w:ascii="Times New Roman" w:hAnsi="Times New Roman"/>
          <w:bCs/>
          <w:sz w:val="26"/>
          <w:szCs w:val="26"/>
          <w:lang w:val="pt-BR"/>
        </w:rPr>
        <w:t xml:space="preserve"> thực hiện tốt, cho đến hiện tại chưa có phát sinh phản hồi có liên quan đến việc thực hiện các quy định này.</w:t>
      </w:r>
    </w:p>
    <w:p w14:paraId="2BA1B55D" w14:textId="54E0C1B8" w:rsidR="00816F83" w:rsidRPr="003C6F4E" w:rsidRDefault="00816F83" w:rsidP="0092409C">
      <w:pPr>
        <w:spacing w:line="240" w:lineRule="auto"/>
        <w:ind w:firstLine="720"/>
        <w:rPr>
          <w:rFonts w:ascii="Times New Roman" w:hAnsi="Times New Roman"/>
          <w:b/>
          <w:bCs/>
          <w:i/>
          <w:spacing w:val="4"/>
          <w:sz w:val="26"/>
          <w:szCs w:val="26"/>
          <w:lang w:val="pl-PL"/>
        </w:rPr>
      </w:pPr>
      <w:r w:rsidRPr="003C6F4E">
        <w:rPr>
          <w:rFonts w:ascii="Times New Roman" w:hAnsi="Times New Roman"/>
          <w:b/>
          <w:bCs/>
          <w:i/>
          <w:spacing w:val="4"/>
          <w:sz w:val="26"/>
          <w:szCs w:val="26"/>
          <w:lang w:val="pl-PL"/>
        </w:rPr>
        <w:t>1.2. Kết quả thực hiện Nghị định số 90/2016/NĐ-CP ngày 01/7/2016:</w:t>
      </w:r>
    </w:p>
    <w:p w14:paraId="1BEC07CB" w14:textId="57313621" w:rsidR="00BF6103" w:rsidRPr="008A62BF" w:rsidRDefault="00D00D9D" w:rsidP="0092409C">
      <w:pPr>
        <w:spacing w:line="240" w:lineRule="auto"/>
        <w:ind w:firstLine="720"/>
        <w:rPr>
          <w:rFonts w:ascii="Times New Roman" w:hAnsi="Times New Roman"/>
          <w:bCs/>
          <w:sz w:val="26"/>
          <w:szCs w:val="26"/>
          <w:lang w:val="pl-PL"/>
        </w:rPr>
      </w:pPr>
      <w:r w:rsidRPr="008A62BF">
        <w:rPr>
          <w:rFonts w:ascii="Times New Roman" w:hAnsi="Times New Roman"/>
          <w:bCs/>
          <w:sz w:val="26"/>
          <w:szCs w:val="26"/>
          <w:lang w:val="pl-PL"/>
        </w:rPr>
        <w:lastRenderedPageBreak/>
        <w:t xml:space="preserve">Việc xây dựng và ban hành Nghị định </w:t>
      </w:r>
      <w:r w:rsidR="00BF6103" w:rsidRPr="008A62BF">
        <w:rPr>
          <w:rFonts w:ascii="Times New Roman" w:hAnsi="Times New Roman"/>
          <w:bCs/>
          <w:sz w:val="26"/>
          <w:szCs w:val="26"/>
          <w:lang w:val="pl-PL"/>
        </w:rPr>
        <w:t xml:space="preserve">quy định quy trình thủ tục đăng ký điều trị, điều kiện cơ sở điều trị, điều kiện đảm bảo cho công tác điều trị </w:t>
      </w:r>
      <w:r w:rsidRPr="008A62BF">
        <w:rPr>
          <w:rFonts w:ascii="Times New Roman" w:hAnsi="Times New Roman"/>
          <w:bCs/>
          <w:sz w:val="26"/>
          <w:szCs w:val="26"/>
          <w:lang w:val="pl-PL"/>
        </w:rPr>
        <w:t xml:space="preserve">đã góp phần </w:t>
      </w:r>
      <w:r w:rsidR="00852F5D" w:rsidRPr="008A62BF">
        <w:rPr>
          <w:rFonts w:ascii="Times New Roman" w:hAnsi="Times New Roman"/>
          <w:bCs/>
          <w:sz w:val="26"/>
          <w:szCs w:val="26"/>
          <w:lang w:val="pl-PL"/>
        </w:rPr>
        <w:t>hoàn thiện hệ thống pháp luật</w:t>
      </w:r>
      <w:r w:rsidRPr="008A62BF">
        <w:rPr>
          <w:rFonts w:ascii="Times New Roman" w:hAnsi="Times New Roman"/>
          <w:bCs/>
          <w:sz w:val="26"/>
          <w:szCs w:val="26"/>
          <w:lang w:val="pl-PL"/>
        </w:rPr>
        <w:t>, tạo điều kiện thuận lợi</w:t>
      </w:r>
      <w:r w:rsidR="00852F5D" w:rsidRPr="008A62BF">
        <w:rPr>
          <w:rFonts w:ascii="Times New Roman" w:hAnsi="Times New Roman"/>
          <w:bCs/>
          <w:sz w:val="26"/>
          <w:szCs w:val="26"/>
          <w:lang w:val="pl-PL"/>
        </w:rPr>
        <w:t xml:space="preserve"> </w:t>
      </w:r>
      <w:r w:rsidRPr="008A62BF">
        <w:rPr>
          <w:rFonts w:ascii="Times New Roman" w:hAnsi="Times New Roman"/>
          <w:bCs/>
          <w:sz w:val="26"/>
          <w:szCs w:val="26"/>
          <w:lang w:val="pl-PL"/>
        </w:rPr>
        <w:t xml:space="preserve">để triển khai biện pháp can thiệp giảm tác hại nghiện ma túy bằng liệu pháp </w:t>
      </w:r>
      <w:r w:rsidR="00852F5D" w:rsidRPr="008A62BF">
        <w:rPr>
          <w:rFonts w:ascii="Times New Roman" w:hAnsi="Times New Roman"/>
          <w:bCs/>
          <w:sz w:val="26"/>
          <w:szCs w:val="26"/>
          <w:lang w:val="pl-PL"/>
        </w:rPr>
        <w:t xml:space="preserve">điều trị nghiện các </w:t>
      </w:r>
      <w:r w:rsidRPr="008A62BF">
        <w:rPr>
          <w:rFonts w:ascii="Times New Roman" w:hAnsi="Times New Roman"/>
          <w:bCs/>
          <w:sz w:val="26"/>
          <w:szCs w:val="26"/>
          <w:lang w:val="pl-PL"/>
        </w:rPr>
        <w:t>chất dạng thuộc phiện</w:t>
      </w:r>
      <w:r w:rsidR="00852F5D" w:rsidRPr="008A62BF">
        <w:rPr>
          <w:rFonts w:ascii="Times New Roman" w:hAnsi="Times New Roman"/>
          <w:bCs/>
          <w:sz w:val="26"/>
          <w:szCs w:val="26"/>
          <w:lang w:val="pl-PL"/>
        </w:rPr>
        <w:t xml:space="preserve"> bằng thuốc thay thế</w:t>
      </w:r>
      <w:r w:rsidR="007C2D4A" w:rsidRPr="008A62BF">
        <w:rPr>
          <w:rFonts w:ascii="Times New Roman" w:hAnsi="Times New Roman"/>
          <w:bCs/>
          <w:sz w:val="26"/>
          <w:szCs w:val="26"/>
          <w:lang w:val="pl-PL"/>
        </w:rPr>
        <w:t>.</w:t>
      </w:r>
    </w:p>
    <w:p w14:paraId="3A27B5A1" w14:textId="04749DC6" w:rsidR="00BF6103" w:rsidRPr="008A62BF" w:rsidRDefault="00852F5D" w:rsidP="0092409C">
      <w:pPr>
        <w:spacing w:line="240" w:lineRule="auto"/>
        <w:ind w:firstLine="720"/>
        <w:rPr>
          <w:rFonts w:ascii="Times New Roman" w:hAnsi="Times New Roman"/>
          <w:sz w:val="26"/>
          <w:szCs w:val="26"/>
          <w:lang w:val="de-DE"/>
        </w:rPr>
      </w:pPr>
      <w:r w:rsidRPr="008A62BF">
        <w:rPr>
          <w:rFonts w:ascii="Times New Roman" w:hAnsi="Times New Roman"/>
          <w:bCs/>
          <w:sz w:val="26"/>
          <w:szCs w:val="26"/>
          <w:lang w:val="pl-PL"/>
        </w:rPr>
        <w:t xml:space="preserve">Tính </w:t>
      </w:r>
      <w:r w:rsidRPr="003C6F4E">
        <w:rPr>
          <w:rFonts w:ascii="Times New Roman" w:hAnsi="Times New Roman"/>
          <w:sz w:val="26"/>
          <w:szCs w:val="26"/>
          <w:lang w:val="de-DE"/>
        </w:rPr>
        <w:t>đến hết ngày 31/12/2021, điều trị Methadone đã được triển khai tại 341 cơ sở điều trị của 63 tỉnh/thành phố và điều trị cho 52.560 bệnh nhân</w:t>
      </w:r>
      <w:r w:rsidR="00BF6103" w:rsidRPr="008A62BF">
        <w:rPr>
          <w:rFonts w:ascii="Times New Roman" w:hAnsi="Times New Roman"/>
          <w:bCs/>
          <w:sz w:val="26"/>
          <w:szCs w:val="26"/>
          <w:lang w:val="pl-PL"/>
        </w:rPr>
        <w:t>, đáp ứng được yêu cầu của thực tiễn, góp phần thực hiện hiệu quả công tác phòng, chống lây nhiễm HIV trong nhóm nghiện chích ma túy.</w:t>
      </w:r>
      <w:r w:rsidR="00D00D9D" w:rsidRPr="003C6F4E">
        <w:rPr>
          <w:rFonts w:ascii="Times New Roman" w:hAnsi="Times New Roman"/>
          <w:sz w:val="26"/>
          <w:szCs w:val="26"/>
          <w:lang w:val="de-DE"/>
        </w:rPr>
        <w:t xml:space="preserve"> Đồng thời</w:t>
      </w:r>
      <w:r w:rsidR="006F6CB2">
        <w:rPr>
          <w:rFonts w:ascii="Times New Roman" w:hAnsi="Times New Roman"/>
          <w:sz w:val="26"/>
          <w:szCs w:val="26"/>
          <w:lang w:val="de-DE"/>
        </w:rPr>
        <w:t>,</w:t>
      </w:r>
      <w:r w:rsidR="00D00D9D" w:rsidRPr="003C6F4E">
        <w:rPr>
          <w:rFonts w:ascii="Times New Roman" w:hAnsi="Times New Roman"/>
          <w:sz w:val="26"/>
          <w:szCs w:val="26"/>
          <w:lang w:val="de-DE"/>
        </w:rPr>
        <w:t xml:space="preserve"> Bộ Y tế cũng đã trình Ban chỉ đạo và Chính phủ cho phép thí điểm </w:t>
      </w:r>
      <w:r w:rsidR="00D00D9D" w:rsidRPr="008A62BF">
        <w:rPr>
          <w:rFonts w:ascii="Times New Roman" w:hAnsi="Times New Roman"/>
          <w:sz w:val="26"/>
          <w:szCs w:val="26"/>
          <w:lang w:val="de-DE"/>
        </w:rPr>
        <w:t xml:space="preserve">cấp phát thuốc Methadone nhiều ngày cho người bệnh điều trị </w:t>
      </w:r>
      <w:r w:rsidR="00F04F12" w:rsidRPr="008A62BF">
        <w:rPr>
          <w:rFonts w:ascii="Times New Roman" w:hAnsi="Times New Roman"/>
          <w:sz w:val="26"/>
          <w:szCs w:val="26"/>
          <w:lang w:val="de-DE"/>
        </w:rPr>
        <w:t>tại 11 cơ sở điều trị, 10 cơ sở cấp phát thuốc tại 03 tỉnh/thành phố (Lai Châu, Điện Biên, Hải Phòng) với tổng số người bệnh là 1.272 bệnh nhân, đồng thời đang tiếp tục mở rộng ở 3 tỉnh</w:t>
      </w:r>
      <w:r w:rsidR="006F6CB2" w:rsidRPr="008A62BF">
        <w:rPr>
          <w:rFonts w:ascii="Times New Roman" w:hAnsi="Times New Roman"/>
          <w:sz w:val="26"/>
          <w:szCs w:val="26"/>
          <w:lang w:val="de-DE"/>
        </w:rPr>
        <w:t>:</w:t>
      </w:r>
      <w:r w:rsidR="00F04F12" w:rsidRPr="008A62BF">
        <w:rPr>
          <w:rFonts w:ascii="Times New Roman" w:hAnsi="Times New Roman"/>
          <w:sz w:val="26"/>
          <w:szCs w:val="26"/>
          <w:lang w:val="de-DE"/>
        </w:rPr>
        <w:t xml:space="preserve"> Bắc Giang, Lào Cai và Nghệ An. </w:t>
      </w:r>
    </w:p>
    <w:p w14:paraId="651A2F13" w14:textId="37EC44CE" w:rsidR="00BF6103" w:rsidRPr="008A62BF" w:rsidRDefault="00852F5D" w:rsidP="0092409C">
      <w:pPr>
        <w:spacing w:line="240" w:lineRule="auto"/>
        <w:ind w:firstLine="720"/>
        <w:rPr>
          <w:rFonts w:ascii="Times New Roman" w:hAnsi="Times New Roman"/>
          <w:sz w:val="26"/>
          <w:szCs w:val="26"/>
          <w:lang w:val="de-DE"/>
        </w:rPr>
      </w:pPr>
      <w:r w:rsidRPr="003C6F4E">
        <w:rPr>
          <w:rFonts w:ascii="Times New Roman" w:hAnsi="Times New Roman"/>
          <w:sz w:val="26"/>
          <w:szCs w:val="26"/>
          <w:lang w:val="de-DE"/>
        </w:rPr>
        <w:t xml:space="preserve">Công tác điều trị nghiện các </w:t>
      </w:r>
      <w:r w:rsidR="006F6CB2">
        <w:rPr>
          <w:rFonts w:ascii="Times New Roman" w:hAnsi="Times New Roman"/>
          <w:sz w:val="26"/>
          <w:szCs w:val="26"/>
          <w:lang w:val="de-DE"/>
        </w:rPr>
        <w:t>chất dạng thuốc phiện (</w:t>
      </w:r>
      <w:r w:rsidRPr="003C6F4E">
        <w:rPr>
          <w:rFonts w:ascii="Times New Roman" w:hAnsi="Times New Roman"/>
          <w:sz w:val="26"/>
          <w:szCs w:val="26"/>
          <w:lang w:val="de-DE"/>
        </w:rPr>
        <w:t>CDTP</w:t>
      </w:r>
      <w:r w:rsidR="006F6CB2">
        <w:rPr>
          <w:rFonts w:ascii="Times New Roman" w:hAnsi="Times New Roman"/>
          <w:sz w:val="26"/>
          <w:szCs w:val="26"/>
          <w:lang w:val="de-DE"/>
        </w:rPr>
        <w:t>)</w:t>
      </w:r>
      <w:r w:rsidRPr="003C6F4E">
        <w:rPr>
          <w:rFonts w:ascii="Times New Roman" w:hAnsi="Times New Roman"/>
          <w:sz w:val="26"/>
          <w:szCs w:val="26"/>
          <w:lang w:val="de-DE"/>
        </w:rPr>
        <w:t xml:space="preserve"> bằng thuốc Methadone trong thời gian qua đã có những hiệu quả, tác động tích cực đến kết quả dự phòng lây nhiễm HIV</w:t>
      </w:r>
      <w:r w:rsidR="00BF6103" w:rsidRPr="003C6F4E">
        <w:rPr>
          <w:rFonts w:ascii="Times New Roman" w:hAnsi="Times New Roman"/>
          <w:sz w:val="26"/>
          <w:szCs w:val="26"/>
          <w:lang w:val="de-DE"/>
        </w:rPr>
        <w:t>, giữ gìn</w:t>
      </w:r>
      <w:r w:rsidRPr="003C6F4E">
        <w:rPr>
          <w:rFonts w:ascii="Times New Roman" w:hAnsi="Times New Roman"/>
          <w:sz w:val="26"/>
          <w:szCs w:val="26"/>
          <w:lang w:val="de-DE"/>
        </w:rPr>
        <w:t xml:space="preserve"> </w:t>
      </w:r>
      <w:r w:rsidR="00BF6103" w:rsidRPr="008A62BF">
        <w:rPr>
          <w:rFonts w:ascii="Times New Roman" w:hAnsi="Times New Roman"/>
          <w:bCs/>
          <w:sz w:val="26"/>
          <w:szCs w:val="26"/>
          <w:lang w:val="de-DE"/>
        </w:rPr>
        <w:t xml:space="preserve">sự ổn định xã hội, trật tự an ninh, thúc đẩy phát triển của các địa phương. Tình hình an ninh trật tự tại địa bàn triển khai điều trị được cải thiện rõ rệt, giảm tội phạm liên quan đến ma túy, góp phần đem đến sự bình yên, hạnh phúc cho gia đình và xã hội. Các tác động cụ thể </w:t>
      </w:r>
      <w:r w:rsidRPr="003C6F4E">
        <w:rPr>
          <w:rFonts w:ascii="Times New Roman" w:hAnsi="Times New Roman"/>
          <w:sz w:val="26"/>
          <w:szCs w:val="26"/>
          <w:lang w:val="de-DE"/>
        </w:rPr>
        <w:t xml:space="preserve">như sau: (1) giúp người bệnh giảm đáng kể các hành vi nguy cơ lây nhiễm HIV và giảm tỷ lệ lây nhiễm HIV; (2) giúp người bệnh cải thiện rõ rệt về sức khỏe thể chất, tâm thần và chất lượng cuộc sống; (3) </w:t>
      </w:r>
      <w:r w:rsidR="00105524">
        <w:rPr>
          <w:rFonts w:ascii="Times New Roman" w:hAnsi="Times New Roman"/>
          <w:sz w:val="26"/>
          <w:szCs w:val="26"/>
          <w:lang w:val="de-DE"/>
        </w:rPr>
        <w:t>đ</w:t>
      </w:r>
      <w:r w:rsidRPr="003C6F4E">
        <w:rPr>
          <w:rFonts w:ascii="Times New Roman" w:hAnsi="Times New Roman"/>
          <w:sz w:val="26"/>
          <w:szCs w:val="26"/>
          <w:lang w:val="de-DE"/>
        </w:rPr>
        <w:t xml:space="preserve">em lại hiệu quả rõ rệt về kinh tế cho cá nhân người bệnh và gia đình người bệnh; (4) có hiệu quả rất lớn về kinh tế cho toàn xã hội; (5) làm giảm đáng kể hành vi sử dụng ma túy trong nhóm bệnh nhân tham gia điều trị; (6) đem lại nhiều lợi ích về an ninh, trật tự, an toàn xã hội. </w:t>
      </w:r>
    </w:p>
    <w:p w14:paraId="0F31EDF4" w14:textId="09FF9B2B" w:rsidR="00852F5D" w:rsidRPr="008A62BF" w:rsidRDefault="00852F5D" w:rsidP="0092409C">
      <w:pPr>
        <w:spacing w:line="240" w:lineRule="auto"/>
        <w:ind w:firstLine="720"/>
        <w:rPr>
          <w:rFonts w:ascii="Times New Roman" w:hAnsi="Times New Roman"/>
          <w:sz w:val="26"/>
          <w:szCs w:val="26"/>
          <w:lang w:val="de-DE"/>
        </w:rPr>
      </w:pPr>
      <w:r w:rsidRPr="008A62BF">
        <w:rPr>
          <w:rFonts w:ascii="Times New Roman" w:hAnsi="Times New Roman"/>
          <w:sz w:val="26"/>
          <w:szCs w:val="26"/>
          <w:lang w:val="de-DE"/>
        </w:rPr>
        <w:t xml:space="preserve">Bên cạnh </w:t>
      </w:r>
      <w:r w:rsidR="00BF6103" w:rsidRPr="008A62BF">
        <w:rPr>
          <w:rFonts w:ascii="Times New Roman" w:hAnsi="Times New Roman"/>
          <w:sz w:val="26"/>
          <w:szCs w:val="26"/>
          <w:lang w:val="de-DE"/>
        </w:rPr>
        <w:t xml:space="preserve">chương trình sử dụng thuốc </w:t>
      </w:r>
      <w:r w:rsidRPr="008A62BF">
        <w:rPr>
          <w:rFonts w:ascii="Times New Roman" w:hAnsi="Times New Roman"/>
          <w:sz w:val="26"/>
          <w:szCs w:val="26"/>
          <w:lang w:val="de-DE"/>
        </w:rPr>
        <w:t>Methadone</w:t>
      </w:r>
      <w:r w:rsidR="00BF6103" w:rsidRPr="008A62BF">
        <w:rPr>
          <w:rFonts w:ascii="Times New Roman" w:hAnsi="Times New Roman"/>
          <w:sz w:val="26"/>
          <w:szCs w:val="26"/>
          <w:lang w:val="de-DE"/>
        </w:rPr>
        <w:t xml:space="preserve"> trong chương trình điều trị nghiện các </w:t>
      </w:r>
      <w:r w:rsidR="00105524" w:rsidRPr="008A62BF">
        <w:rPr>
          <w:rFonts w:ascii="Times New Roman" w:hAnsi="Times New Roman"/>
          <w:sz w:val="26"/>
          <w:szCs w:val="26"/>
          <w:lang w:val="de-DE"/>
        </w:rPr>
        <w:t>CDTP</w:t>
      </w:r>
      <w:r w:rsidR="00BF6103" w:rsidRPr="008A62BF">
        <w:rPr>
          <w:rFonts w:ascii="Times New Roman" w:hAnsi="Times New Roman"/>
          <w:sz w:val="26"/>
          <w:szCs w:val="26"/>
          <w:lang w:val="de-DE"/>
        </w:rPr>
        <w:t xml:space="preserve"> bằng thuốc thay thế</w:t>
      </w:r>
      <w:r w:rsidRPr="008A62BF">
        <w:rPr>
          <w:rFonts w:ascii="Times New Roman" w:hAnsi="Times New Roman"/>
          <w:sz w:val="26"/>
          <w:szCs w:val="26"/>
          <w:lang w:val="de-DE"/>
        </w:rPr>
        <w:t xml:space="preserve">, </w:t>
      </w:r>
      <w:r w:rsidR="00F04F12" w:rsidRPr="008A62BF">
        <w:rPr>
          <w:rFonts w:ascii="Times New Roman" w:hAnsi="Times New Roman"/>
          <w:sz w:val="26"/>
          <w:szCs w:val="26"/>
          <w:lang w:val="de-DE"/>
        </w:rPr>
        <w:t xml:space="preserve">Bộ Y tế đã nghiên cứu và bổ sung thuốc </w:t>
      </w:r>
      <w:r w:rsidRPr="008A62BF">
        <w:rPr>
          <w:rFonts w:ascii="Times New Roman" w:hAnsi="Times New Roman"/>
          <w:sz w:val="26"/>
          <w:szCs w:val="26"/>
          <w:lang w:val="de-DE"/>
        </w:rPr>
        <w:t>Buprenorphine vào danh sách thuốc điều trị thay thế cho người nghiện các CDTP nhằm đa dạng hóa phương thức điều trị cho người bệnh. Tính đến hết 15/5/2022</w:t>
      </w:r>
      <w:r w:rsidR="00105524" w:rsidRPr="008A62BF">
        <w:rPr>
          <w:rFonts w:ascii="Times New Roman" w:hAnsi="Times New Roman"/>
          <w:sz w:val="26"/>
          <w:szCs w:val="26"/>
          <w:lang w:val="de-DE"/>
        </w:rPr>
        <w:t>,</w:t>
      </w:r>
      <w:r w:rsidRPr="008A62BF">
        <w:rPr>
          <w:rFonts w:ascii="Times New Roman" w:hAnsi="Times New Roman"/>
          <w:sz w:val="26"/>
          <w:szCs w:val="26"/>
          <w:lang w:val="de-DE"/>
        </w:rPr>
        <w:t xml:space="preserve"> </w:t>
      </w:r>
      <w:r w:rsidR="00BF6103" w:rsidRPr="008A62BF">
        <w:rPr>
          <w:rFonts w:ascii="Times New Roman" w:hAnsi="Times New Roman"/>
          <w:sz w:val="26"/>
          <w:szCs w:val="26"/>
          <w:lang w:val="de-DE"/>
        </w:rPr>
        <w:t>đã</w:t>
      </w:r>
      <w:r w:rsidRPr="008A62BF">
        <w:rPr>
          <w:rFonts w:ascii="Times New Roman" w:hAnsi="Times New Roman"/>
          <w:sz w:val="26"/>
          <w:szCs w:val="26"/>
          <w:lang w:val="de-DE"/>
        </w:rPr>
        <w:t xml:space="preserve"> có 867 bệnh nhân tham gia điều trị nghiện các CDTP bằng thuốc Buprenorphine tại 08 tỉnh/thành phố: Hà Nội, Điện Biên, Hòa Bình, Lai Châu, Nghệ An, Sơn La, Thanh Hóa, Yên Bái. </w:t>
      </w:r>
    </w:p>
    <w:p w14:paraId="74D5BAFF" w14:textId="77777777" w:rsidR="00816F83" w:rsidRPr="003C6F4E" w:rsidRDefault="00816F83" w:rsidP="0092409C">
      <w:pPr>
        <w:spacing w:line="240" w:lineRule="auto"/>
        <w:ind w:firstLine="720"/>
        <w:rPr>
          <w:rFonts w:ascii="Times New Roman" w:hAnsi="Times New Roman"/>
          <w:b/>
          <w:bCs/>
          <w:i/>
          <w:spacing w:val="4"/>
          <w:sz w:val="26"/>
          <w:szCs w:val="26"/>
          <w:lang w:val="pl-PL"/>
        </w:rPr>
      </w:pPr>
      <w:r w:rsidRPr="003C6F4E">
        <w:rPr>
          <w:rFonts w:ascii="Times New Roman" w:hAnsi="Times New Roman"/>
          <w:b/>
          <w:bCs/>
          <w:i/>
          <w:spacing w:val="4"/>
          <w:sz w:val="26"/>
          <w:szCs w:val="26"/>
          <w:lang w:val="pl-PL"/>
        </w:rPr>
        <w:t>1.3. Kết quả thực hiện Nghị định số 75/2016/NĐ-CP ngày 01/7/2016 và Điều 16,17 của Nghị định số 155/2018/NĐ-CP ngày 12/11/2018:</w:t>
      </w:r>
    </w:p>
    <w:p w14:paraId="4E6AF2A7" w14:textId="3461493E" w:rsidR="002309EB" w:rsidRPr="008A62BF" w:rsidRDefault="002309EB" w:rsidP="0092409C">
      <w:pPr>
        <w:spacing w:line="240" w:lineRule="auto"/>
        <w:ind w:firstLine="720"/>
        <w:rPr>
          <w:rFonts w:ascii="Times New Roman" w:hAnsi="Times New Roman"/>
          <w:sz w:val="26"/>
          <w:szCs w:val="26"/>
          <w:lang w:val="pl-PL"/>
        </w:rPr>
      </w:pPr>
      <w:r w:rsidRPr="008A62BF">
        <w:rPr>
          <w:rFonts w:ascii="Times New Roman" w:hAnsi="Times New Roman"/>
          <w:sz w:val="26"/>
          <w:szCs w:val="26"/>
          <w:lang w:val="pl-PL"/>
        </w:rPr>
        <w:t>Việc xây dựng và ba</w:t>
      </w:r>
      <w:r w:rsidR="00AB7F2C" w:rsidRPr="008A62BF">
        <w:rPr>
          <w:rFonts w:ascii="Times New Roman" w:hAnsi="Times New Roman"/>
          <w:sz w:val="26"/>
          <w:szCs w:val="26"/>
          <w:lang w:val="pl-PL"/>
        </w:rPr>
        <w:t>n hành Nghị định đã giúp cho việ</w:t>
      </w:r>
      <w:r w:rsidRPr="008A62BF">
        <w:rPr>
          <w:rFonts w:ascii="Times New Roman" w:hAnsi="Times New Roman"/>
          <w:sz w:val="26"/>
          <w:szCs w:val="26"/>
          <w:lang w:val="pl-PL"/>
        </w:rPr>
        <w:t>c hệ thống hóa các quy định pháp luật đồng bộ về hoạt động xét nghiệm HIV từ điều kiện thực hiện, hướng dẫn thực hiện, quản lý đảm bảo chất lượng, đào tạo tập huấn, kiểm tra giám sát hỗ trợ kỹ thuật, thông báo trả kết quả xét nghiệm phục vụ cho việc phát hiện người nhiễm HIV, giám sát dịch. Thông qua việc triển khai chương trình xét nghiệm giúp kết nối người nhiễm HIV đến với chương trình chăm sóc và điều trị, kết nối người có hành vi nguy cơ cao tới các chương trình dự phòng giảm thiểu nguy cơ lây nhiễm HIV.</w:t>
      </w:r>
    </w:p>
    <w:p w14:paraId="11D29867" w14:textId="2DF08854" w:rsidR="005D7461" w:rsidRPr="003C6F4E" w:rsidRDefault="002309EB" w:rsidP="0092409C">
      <w:pPr>
        <w:spacing w:line="240" w:lineRule="auto"/>
        <w:ind w:firstLine="720"/>
        <w:rPr>
          <w:rFonts w:ascii="Times New Roman" w:hAnsi="Times New Roman"/>
          <w:sz w:val="26"/>
          <w:szCs w:val="26"/>
        </w:rPr>
      </w:pPr>
      <w:r w:rsidRPr="003C6F4E">
        <w:rPr>
          <w:rFonts w:ascii="Times New Roman" w:hAnsi="Times New Roman"/>
          <w:sz w:val="26"/>
          <w:szCs w:val="26"/>
        </w:rPr>
        <w:t xml:space="preserve">Việc ban hành Nghị định số 75/2016/NĐ </w:t>
      </w:r>
      <w:r w:rsidR="007C2D4A">
        <w:rPr>
          <w:rFonts w:ascii="Times New Roman" w:hAnsi="Times New Roman"/>
          <w:sz w:val="26"/>
          <w:szCs w:val="26"/>
        </w:rPr>
        <w:t>-</w:t>
      </w:r>
      <w:r w:rsidRPr="003C6F4E">
        <w:rPr>
          <w:rFonts w:ascii="Times New Roman" w:hAnsi="Times New Roman"/>
          <w:sz w:val="26"/>
          <w:szCs w:val="26"/>
        </w:rPr>
        <w:t xml:space="preserve"> CP và ban hành chỉnh sửa</w:t>
      </w:r>
      <w:r w:rsidR="00105524">
        <w:rPr>
          <w:rFonts w:ascii="Times New Roman" w:hAnsi="Times New Roman"/>
          <w:sz w:val="26"/>
          <w:szCs w:val="26"/>
        </w:rPr>
        <w:t>,</w:t>
      </w:r>
      <w:r w:rsidRPr="003C6F4E">
        <w:rPr>
          <w:rFonts w:ascii="Times New Roman" w:hAnsi="Times New Roman"/>
          <w:sz w:val="26"/>
          <w:szCs w:val="26"/>
        </w:rPr>
        <w:t xml:space="preserve"> bổ sung một </w:t>
      </w:r>
      <w:r w:rsidR="00AB7F2C">
        <w:rPr>
          <w:rFonts w:ascii="Times New Roman" w:hAnsi="Times New Roman"/>
          <w:sz w:val="26"/>
          <w:szCs w:val="26"/>
        </w:rPr>
        <w:t xml:space="preserve">số </w:t>
      </w:r>
      <w:r w:rsidRPr="003C6F4E">
        <w:rPr>
          <w:rFonts w:ascii="Times New Roman" w:hAnsi="Times New Roman"/>
          <w:sz w:val="26"/>
          <w:szCs w:val="26"/>
        </w:rPr>
        <w:t>quy định tại điều 1</w:t>
      </w:r>
      <w:r w:rsidR="007C2D4A">
        <w:rPr>
          <w:rFonts w:ascii="Times New Roman" w:hAnsi="Times New Roman"/>
          <w:sz w:val="26"/>
          <w:szCs w:val="26"/>
        </w:rPr>
        <w:t xml:space="preserve">6,17 của Nghị định </w:t>
      </w:r>
      <w:r w:rsidR="00174BC2">
        <w:rPr>
          <w:rFonts w:ascii="Times New Roman" w:hAnsi="Times New Roman"/>
          <w:sz w:val="26"/>
          <w:szCs w:val="26"/>
        </w:rPr>
        <w:t xml:space="preserve">số </w:t>
      </w:r>
      <w:r w:rsidR="007C2D4A">
        <w:rPr>
          <w:rFonts w:ascii="Times New Roman" w:hAnsi="Times New Roman"/>
          <w:sz w:val="26"/>
          <w:szCs w:val="26"/>
        </w:rPr>
        <w:t>155/2018/NĐ -</w:t>
      </w:r>
      <w:r w:rsidRPr="003C6F4E">
        <w:rPr>
          <w:rFonts w:ascii="Times New Roman" w:hAnsi="Times New Roman"/>
          <w:sz w:val="26"/>
          <w:szCs w:val="26"/>
        </w:rPr>
        <w:t xml:space="preserve"> CP đã giúp cho việc thực hiện đa dạng hóa hình thức cung cấp dịch vụ xét nghiệm HIV tại cộng đồng, trong cơ sở y tế. Mở rộng xét nghiệm sàng lọc HIV tới tận xã phường và cộng đồng, </w:t>
      </w:r>
      <w:r w:rsidRPr="003C6F4E">
        <w:rPr>
          <w:rFonts w:ascii="Times New Roman" w:hAnsi="Times New Roman"/>
          <w:sz w:val="26"/>
          <w:szCs w:val="26"/>
        </w:rPr>
        <w:lastRenderedPageBreak/>
        <w:t>mở rộng mạng lưới xét nghiệm khẳng định HIV tới tuyến quận huyện, qua đó n</w:t>
      </w:r>
      <w:r w:rsidR="00105524">
        <w:rPr>
          <w:rFonts w:ascii="Times New Roman" w:hAnsi="Times New Roman"/>
          <w:sz w:val="26"/>
          <w:szCs w:val="26"/>
        </w:rPr>
        <w:t>â</w:t>
      </w:r>
      <w:r w:rsidRPr="003C6F4E">
        <w:rPr>
          <w:rFonts w:ascii="Times New Roman" w:hAnsi="Times New Roman"/>
          <w:sz w:val="26"/>
          <w:szCs w:val="26"/>
        </w:rPr>
        <w:t xml:space="preserve">ng cao năng lực thực hiện xét nghiệm ở các tuyến, tăng cường chất lượng xét nghiệm, mở rộng mạng lưới cung ứng dịch vụ. </w:t>
      </w:r>
    </w:p>
    <w:p w14:paraId="2DE9B633" w14:textId="1332C798" w:rsidR="002309EB" w:rsidRPr="003C6F4E" w:rsidRDefault="005D7461" w:rsidP="0092409C">
      <w:pPr>
        <w:spacing w:line="240" w:lineRule="auto"/>
        <w:ind w:firstLine="720"/>
        <w:rPr>
          <w:rFonts w:ascii="Times New Roman" w:hAnsi="Times New Roman"/>
          <w:sz w:val="26"/>
          <w:szCs w:val="26"/>
        </w:rPr>
      </w:pPr>
      <w:r w:rsidRPr="003C6F4E">
        <w:rPr>
          <w:rFonts w:ascii="Times New Roman" w:hAnsi="Times New Roman"/>
          <w:sz w:val="26"/>
          <w:szCs w:val="26"/>
        </w:rPr>
        <w:t>C</w:t>
      </w:r>
      <w:r w:rsidR="002309EB" w:rsidRPr="003C6F4E">
        <w:rPr>
          <w:rFonts w:ascii="Times New Roman" w:hAnsi="Times New Roman"/>
          <w:sz w:val="26"/>
          <w:szCs w:val="26"/>
        </w:rPr>
        <w:t xml:space="preserve">ác quy trình thủ tục hành chính về cấp phép được minh bạch, công khai và chặt chẽ đảm bảo được hiệu quả quản lý và nâng cao chất lượng hoạt động, với việc kết nối cổng dịch vụ công quốc gia và triển khai cấp độ 4, đảm bảo việc thuận tiện cho cơ sở y tế trong việc nộp hồ sơ và xin cấp phép. </w:t>
      </w:r>
      <w:r w:rsidR="000D6804">
        <w:rPr>
          <w:rFonts w:ascii="Times New Roman" w:hAnsi="Times New Roman"/>
          <w:sz w:val="26"/>
          <w:szCs w:val="26"/>
        </w:rPr>
        <w:t>Đồng thời</w:t>
      </w:r>
      <w:r w:rsidR="00105524">
        <w:rPr>
          <w:rFonts w:ascii="Times New Roman" w:hAnsi="Times New Roman"/>
          <w:sz w:val="26"/>
          <w:szCs w:val="26"/>
        </w:rPr>
        <w:t>,</w:t>
      </w:r>
      <w:r w:rsidR="000D6804">
        <w:rPr>
          <w:rFonts w:ascii="Times New Roman" w:hAnsi="Times New Roman"/>
          <w:sz w:val="26"/>
          <w:szCs w:val="26"/>
        </w:rPr>
        <w:t xml:space="preserve"> phân cấp triệt để cho địa phương để tăng tính chủ động và chịu trách nhiệm của cơ quan chuyên môn địa phương. H</w:t>
      </w:r>
      <w:r w:rsidR="002309EB" w:rsidRPr="003C6F4E">
        <w:rPr>
          <w:rFonts w:ascii="Times New Roman" w:hAnsi="Times New Roman"/>
          <w:sz w:val="26"/>
          <w:szCs w:val="26"/>
        </w:rPr>
        <w:t>ệ thống giấy chứng nhận cơ sở xét nghiệm khẳng định</w:t>
      </w:r>
      <w:r w:rsidR="00105524">
        <w:rPr>
          <w:rFonts w:ascii="Times New Roman" w:hAnsi="Times New Roman"/>
          <w:sz w:val="26"/>
          <w:szCs w:val="26"/>
        </w:rPr>
        <w:t xml:space="preserve"> HIV</w:t>
      </w:r>
      <w:r w:rsidR="002309EB" w:rsidRPr="003C6F4E">
        <w:rPr>
          <w:rFonts w:ascii="Times New Roman" w:hAnsi="Times New Roman"/>
          <w:sz w:val="26"/>
          <w:szCs w:val="26"/>
        </w:rPr>
        <w:t xml:space="preserve"> cũng đã được số hóa, thuận tiện cho việc tra cứu quản lý hồ sơ.</w:t>
      </w:r>
    </w:p>
    <w:p w14:paraId="4DEAD5C9" w14:textId="4DE6D93A" w:rsidR="005D7461" w:rsidRPr="003C6F4E" w:rsidRDefault="005D7461" w:rsidP="0092409C">
      <w:pPr>
        <w:spacing w:line="240" w:lineRule="auto"/>
        <w:ind w:firstLine="720"/>
        <w:rPr>
          <w:rFonts w:ascii="Times New Roman" w:hAnsi="Times New Roman"/>
          <w:sz w:val="26"/>
          <w:szCs w:val="26"/>
        </w:rPr>
      </w:pPr>
      <w:r w:rsidRPr="003C6F4E">
        <w:rPr>
          <w:rFonts w:ascii="Times New Roman" w:hAnsi="Times New Roman"/>
          <w:sz w:val="26"/>
          <w:szCs w:val="26"/>
        </w:rPr>
        <w:t>C</w:t>
      </w:r>
      <w:r w:rsidR="002309EB" w:rsidRPr="003C6F4E">
        <w:rPr>
          <w:rFonts w:ascii="Times New Roman" w:hAnsi="Times New Roman"/>
          <w:sz w:val="26"/>
          <w:szCs w:val="26"/>
        </w:rPr>
        <w:t xml:space="preserve">ác điều kiện thực hiện xét nghiệm được quy định trong Nghị định đã giúp cho việc chuẩn hóa hệ thống cơ sở xét nghiệm HIV theo các tiêu chuẩn quốc gia về cơ sở vật chất, nhân sự, trang thiết bị và quản lý đảm bảo chất lượng trên toàn quốc. </w:t>
      </w:r>
      <w:r w:rsidRPr="003C6F4E">
        <w:rPr>
          <w:rFonts w:ascii="Times New Roman" w:hAnsi="Times New Roman"/>
          <w:sz w:val="26"/>
          <w:szCs w:val="26"/>
        </w:rPr>
        <w:t>Đ</w:t>
      </w:r>
      <w:r w:rsidR="002309EB" w:rsidRPr="003C6F4E">
        <w:rPr>
          <w:rFonts w:ascii="Times New Roman" w:hAnsi="Times New Roman"/>
          <w:sz w:val="26"/>
          <w:szCs w:val="26"/>
        </w:rPr>
        <w:t>ảm bảo việc mở rộng</w:t>
      </w:r>
      <w:r w:rsidR="00105524">
        <w:rPr>
          <w:rFonts w:ascii="Times New Roman" w:hAnsi="Times New Roman"/>
          <w:sz w:val="26"/>
          <w:szCs w:val="26"/>
        </w:rPr>
        <w:t>,</w:t>
      </w:r>
      <w:r w:rsidR="002309EB" w:rsidRPr="003C6F4E">
        <w:rPr>
          <w:rFonts w:ascii="Times New Roman" w:hAnsi="Times New Roman"/>
          <w:sz w:val="26"/>
          <w:szCs w:val="26"/>
        </w:rPr>
        <w:t xml:space="preserve"> đơn giản hóa và phổ cập về xét nghiệm sàng lọc HIV, nâng cao chất lượng xét nghiệm phát hiện chẩn đoán để đảm bảo việc cung cấp kết quả xét nghiệm cho bệnh nhân được chính xác và kịp thời. Tính đến hết năm 2022, đã thiết lập được hệ thống cơ sở xét nghiệm HIV theo 4 cấp: Cộng đồng, sàng lọc,</w:t>
      </w:r>
      <w:r w:rsidR="000D6804">
        <w:rPr>
          <w:rFonts w:ascii="Times New Roman" w:hAnsi="Times New Roman"/>
          <w:sz w:val="26"/>
          <w:szCs w:val="26"/>
        </w:rPr>
        <w:t xml:space="preserve"> khẳng định HIV, tham chiếu HIV;</w:t>
      </w:r>
      <w:r w:rsidR="002309EB" w:rsidRPr="003C6F4E">
        <w:rPr>
          <w:rFonts w:ascii="Times New Roman" w:hAnsi="Times New Roman"/>
          <w:sz w:val="26"/>
          <w:szCs w:val="26"/>
        </w:rPr>
        <w:t xml:space="preserve"> hệ thống cơ sở xét nghiệm rộng khắp 63 tỉnh, thành phố với hơn 1300 cơ sở xét nghiệm sàng lọc, hơn 240 cơ sở xét nghiệm khẳng định HIV, trong đó tính từ thời điểm Nghị định được ban hành đã mở rộng được thêm 104 cơ sở xét nghiệm khẳng định, mở rộng được 94 cơ sở xét nghiệm khẳng định HIV tuyến huyện. </w:t>
      </w:r>
      <w:r w:rsidRPr="003C6F4E">
        <w:rPr>
          <w:rFonts w:ascii="Times New Roman" w:hAnsi="Times New Roman"/>
          <w:sz w:val="26"/>
          <w:szCs w:val="26"/>
        </w:rPr>
        <w:t>Việc có sẵn xét nghiệm khẳng định nhanh tại quận huyện và địa phương giúp tiết kiệm chi phí cho bệnh nhân, tiết kiệm ngân sách chương trình. Việc phân cấp cho</w:t>
      </w:r>
      <w:r w:rsidR="00105524">
        <w:rPr>
          <w:rFonts w:ascii="Times New Roman" w:hAnsi="Times New Roman"/>
          <w:sz w:val="26"/>
          <w:szCs w:val="26"/>
        </w:rPr>
        <w:t xml:space="preserve"> Sở Y tế</w:t>
      </w:r>
      <w:r w:rsidRPr="003C6F4E">
        <w:rPr>
          <w:rFonts w:ascii="Times New Roman" w:hAnsi="Times New Roman"/>
          <w:sz w:val="26"/>
          <w:szCs w:val="26"/>
        </w:rPr>
        <w:t xml:space="preserve"> tỉnh</w:t>
      </w:r>
      <w:r w:rsidR="00105524">
        <w:rPr>
          <w:rFonts w:ascii="Times New Roman" w:hAnsi="Times New Roman"/>
          <w:sz w:val="26"/>
          <w:szCs w:val="26"/>
        </w:rPr>
        <w:t>/ thành phố</w:t>
      </w:r>
      <w:r w:rsidRPr="003C6F4E">
        <w:rPr>
          <w:rFonts w:ascii="Times New Roman" w:hAnsi="Times New Roman"/>
          <w:sz w:val="26"/>
          <w:szCs w:val="26"/>
        </w:rPr>
        <w:t xml:space="preserve"> thực hiện thẩm định cấp phép, giúp tiết kiệm chi phí cho các cơ sở y tế có nhu cầu triển khai xét nghiệm khẳng định, tiết kiệm chi phí quản lý nhà nước cho việc phải tổ chức các đoàn thẩm định cấp phép ở Trung ương.</w:t>
      </w:r>
    </w:p>
    <w:p w14:paraId="79FF8822" w14:textId="209C82A6" w:rsidR="002309EB" w:rsidRPr="003C6F4E" w:rsidRDefault="005D7461" w:rsidP="0092409C">
      <w:pPr>
        <w:spacing w:line="240" w:lineRule="auto"/>
        <w:ind w:firstLine="720"/>
        <w:rPr>
          <w:rFonts w:ascii="Times New Roman" w:hAnsi="Times New Roman"/>
          <w:sz w:val="26"/>
          <w:szCs w:val="26"/>
        </w:rPr>
      </w:pPr>
      <w:r w:rsidRPr="003C6F4E">
        <w:rPr>
          <w:rFonts w:ascii="Times New Roman" w:hAnsi="Times New Roman"/>
          <w:sz w:val="26"/>
          <w:szCs w:val="26"/>
        </w:rPr>
        <w:t>Kết quả của việc đa dạng hóa hình thức xét nghiệm, mở rộng cơ sở xét nghiệm, việc triển khai thực hiện xét nghiệm HIV được cải thiện, trung bình hằng năm</w:t>
      </w:r>
      <w:r w:rsidR="002309EB" w:rsidRPr="003C6F4E">
        <w:rPr>
          <w:rFonts w:ascii="Times New Roman" w:hAnsi="Times New Roman"/>
          <w:sz w:val="26"/>
          <w:szCs w:val="26"/>
        </w:rPr>
        <w:t xml:space="preserve"> </w:t>
      </w:r>
      <w:r w:rsidRPr="003C6F4E">
        <w:rPr>
          <w:rFonts w:ascii="Times New Roman" w:hAnsi="Times New Roman"/>
          <w:sz w:val="26"/>
          <w:szCs w:val="26"/>
        </w:rPr>
        <w:t xml:space="preserve">thực hiện được </w:t>
      </w:r>
      <w:r w:rsidR="002309EB" w:rsidRPr="003C6F4E">
        <w:rPr>
          <w:rFonts w:ascii="Times New Roman" w:hAnsi="Times New Roman"/>
          <w:sz w:val="26"/>
          <w:szCs w:val="26"/>
        </w:rPr>
        <w:t xml:space="preserve">hơn 3 triệu mẫu xét nghiệm HIV, </w:t>
      </w:r>
      <w:r w:rsidRPr="003C6F4E">
        <w:rPr>
          <w:rFonts w:ascii="Times New Roman" w:hAnsi="Times New Roman"/>
          <w:sz w:val="26"/>
          <w:szCs w:val="26"/>
        </w:rPr>
        <w:t xml:space="preserve">cải thiện được tỷ lệ tiếp cận xét nghiệm HIV của nhóm hành vi nguy cơ cao đạt được trên 50%, </w:t>
      </w:r>
      <w:r w:rsidR="002309EB" w:rsidRPr="003C6F4E">
        <w:rPr>
          <w:rFonts w:ascii="Times New Roman" w:hAnsi="Times New Roman"/>
          <w:sz w:val="26"/>
          <w:szCs w:val="26"/>
        </w:rPr>
        <w:t>phát hiện từ 11.000-13.000</w:t>
      </w:r>
      <w:r w:rsidRPr="003C6F4E">
        <w:rPr>
          <w:rFonts w:ascii="Times New Roman" w:hAnsi="Times New Roman"/>
          <w:sz w:val="26"/>
          <w:szCs w:val="26"/>
        </w:rPr>
        <w:t xml:space="preserve"> mẫu HIV dương tính, </w:t>
      </w:r>
      <w:r w:rsidR="002309EB" w:rsidRPr="003C6F4E">
        <w:rPr>
          <w:rFonts w:ascii="Times New Roman" w:hAnsi="Times New Roman"/>
          <w:sz w:val="26"/>
          <w:szCs w:val="26"/>
        </w:rPr>
        <w:t xml:space="preserve">đạt tỷ lệ 83% người có HIV biết được tình trạng HIV của bản thân và chuyển tiếp kết nối điều trị ARV được 86%. </w:t>
      </w:r>
    </w:p>
    <w:p w14:paraId="07FE1D91" w14:textId="679D2C31" w:rsidR="001C43A7" w:rsidRPr="003C6F4E" w:rsidRDefault="001C43A7" w:rsidP="0092409C">
      <w:pPr>
        <w:spacing w:line="240" w:lineRule="auto"/>
        <w:ind w:firstLine="720"/>
        <w:rPr>
          <w:rFonts w:ascii="Times New Roman" w:hAnsi="Times New Roman"/>
          <w:b/>
          <w:spacing w:val="4"/>
          <w:sz w:val="26"/>
          <w:szCs w:val="26"/>
          <w:lang w:val="nl-NL"/>
        </w:rPr>
      </w:pPr>
      <w:r w:rsidRPr="003C6F4E">
        <w:rPr>
          <w:rFonts w:ascii="Times New Roman" w:hAnsi="Times New Roman"/>
          <w:b/>
          <w:spacing w:val="4"/>
          <w:sz w:val="26"/>
          <w:szCs w:val="26"/>
          <w:lang w:val="nl-NL"/>
        </w:rPr>
        <w:t xml:space="preserve">2. Một số tồn tại, bất cập trong các quy định của </w:t>
      </w:r>
      <w:r w:rsidR="00852F5D" w:rsidRPr="003C6F4E">
        <w:rPr>
          <w:rFonts w:ascii="Times New Roman" w:hAnsi="Times New Roman"/>
          <w:b/>
          <w:spacing w:val="4"/>
          <w:sz w:val="26"/>
          <w:szCs w:val="26"/>
          <w:lang w:val="nl-NL"/>
        </w:rPr>
        <w:t xml:space="preserve">các Nghị định </w:t>
      </w:r>
      <w:r w:rsidRPr="003C6F4E">
        <w:rPr>
          <w:rFonts w:ascii="Times New Roman" w:hAnsi="Times New Roman"/>
          <w:b/>
          <w:spacing w:val="4"/>
          <w:sz w:val="26"/>
          <w:szCs w:val="26"/>
          <w:lang w:val="nl-NL"/>
        </w:rPr>
        <w:t>cần phải được khắc phục kịp thời</w:t>
      </w:r>
    </w:p>
    <w:p w14:paraId="2A8F30FD" w14:textId="49B26DBF" w:rsidR="00B07009" w:rsidRPr="008A62BF" w:rsidRDefault="00E22FD0" w:rsidP="0092409C">
      <w:pPr>
        <w:spacing w:line="240" w:lineRule="auto"/>
        <w:ind w:firstLine="720"/>
        <w:rPr>
          <w:rFonts w:ascii="Times New Roman" w:hAnsi="Times New Roman"/>
          <w:b/>
          <w:i/>
          <w:color w:val="000000" w:themeColor="text1"/>
          <w:sz w:val="26"/>
          <w:szCs w:val="26"/>
          <w:lang w:val="nl-NL"/>
        </w:rPr>
      </w:pPr>
      <w:r w:rsidRPr="003C6F4E">
        <w:rPr>
          <w:rFonts w:ascii="Times New Roman" w:hAnsi="Times New Roman"/>
          <w:b/>
          <w:bCs/>
          <w:i/>
          <w:iCs/>
          <w:spacing w:val="4"/>
          <w:sz w:val="26"/>
          <w:szCs w:val="26"/>
          <w:lang w:val="nl-NL"/>
        </w:rPr>
        <w:t xml:space="preserve">2.1. </w:t>
      </w:r>
      <w:r w:rsidR="00B07009" w:rsidRPr="003C6F4E">
        <w:rPr>
          <w:rFonts w:ascii="Times New Roman" w:hAnsi="Times New Roman"/>
          <w:b/>
          <w:bCs/>
          <w:i/>
          <w:iCs/>
          <w:spacing w:val="4"/>
          <w:sz w:val="26"/>
          <w:szCs w:val="26"/>
          <w:lang w:val="nl-NL"/>
        </w:rPr>
        <w:t>Đối với N</w:t>
      </w:r>
      <w:r w:rsidR="00B07009" w:rsidRPr="003C6F4E">
        <w:rPr>
          <w:rFonts w:ascii="Times New Roman" w:hAnsi="Times New Roman"/>
          <w:b/>
          <w:bCs/>
          <w:i/>
          <w:spacing w:val="4"/>
          <w:sz w:val="26"/>
          <w:szCs w:val="26"/>
          <w:lang w:val="pl-PL"/>
        </w:rPr>
        <w:t xml:space="preserve">ghị định số </w:t>
      </w:r>
      <w:r w:rsidR="00B07009" w:rsidRPr="008A62BF">
        <w:rPr>
          <w:rFonts w:ascii="Times New Roman" w:hAnsi="Times New Roman"/>
          <w:b/>
          <w:i/>
          <w:color w:val="000000" w:themeColor="text1"/>
          <w:sz w:val="26"/>
          <w:szCs w:val="26"/>
          <w:lang w:val="nl-NL"/>
        </w:rPr>
        <w:t>108/2007/NĐ-CP ngày 26/6/2007</w:t>
      </w:r>
    </w:p>
    <w:p w14:paraId="3F3EE3A1" w14:textId="16CEA899" w:rsidR="00833FA0" w:rsidRPr="008A62BF" w:rsidRDefault="00011E93" w:rsidP="0092409C">
      <w:pPr>
        <w:spacing w:line="240" w:lineRule="auto"/>
        <w:ind w:firstLine="720"/>
        <w:rPr>
          <w:rFonts w:ascii="Times New Roman" w:hAnsi="Times New Roman"/>
          <w:sz w:val="26"/>
          <w:szCs w:val="26"/>
          <w:lang w:val="nl-NL"/>
        </w:rPr>
      </w:pPr>
      <w:r w:rsidRPr="000D6804">
        <w:rPr>
          <w:rFonts w:ascii="Times New Roman" w:hAnsi="Times New Roman"/>
          <w:bCs/>
          <w:iCs/>
          <w:spacing w:val="4"/>
          <w:sz w:val="26"/>
          <w:szCs w:val="26"/>
          <w:lang w:val="nl-NL"/>
        </w:rPr>
        <w:t xml:space="preserve">- </w:t>
      </w:r>
      <w:r w:rsidR="00B07009" w:rsidRPr="000D6804">
        <w:rPr>
          <w:rFonts w:ascii="Times New Roman" w:hAnsi="Times New Roman"/>
          <w:bCs/>
          <w:iCs/>
          <w:spacing w:val="4"/>
          <w:sz w:val="26"/>
          <w:szCs w:val="26"/>
          <w:lang w:val="nl-NL"/>
        </w:rPr>
        <w:t xml:space="preserve">Do Nghị định ban hành từ năm 2007, nên </w:t>
      </w:r>
      <w:r w:rsidR="0037604F" w:rsidRPr="000D6804">
        <w:rPr>
          <w:rFonts w:ascii="Times New Roman" w:hAnsi="Times New Roman"/>
          <w:bCs/>
          <w:iCs/>
          <w:spacing w:val="4"/>
          <w:sz w:val="26"/>
          <w:szCs w:val="26"/>
          <w:lang w:val="nl-NL"/>
        </w:rPr>
        <w:t>việc quy định về các biện pháp và đ</w:t>
      </w:r>
      <w:r w:rsidR="0037604F" w:rsidRPr="008A62BF">
        <w:rPr>
          <w:rFonts w:ascii="Times New Roman" w:hAnsi="Times New Roman"/>
          <w:bCs/>
          <w:sz w:val="26"/>
          <w:szCs w:val="26"/>
          <w:lang w:val="nl-NL"/>
        </w:rPr>
        <w:t>ối tượng áp dụng các biện pháp can thiệp giảm tác hại trong dự phòng lây nhiễm HIV</w:t>
      </w:r>
      <w:r w:rsidR="0037604F" w:rsidRPr="000D6804">
        <w:rPr>
          <w:rFonts w:ascii="Times New Roman" w:hAnsi="Times New Roman"/>
          <w:bCs/>
          <w:iCs/>
          <w:spacing w:val="4"/>
          <w:sz w:val="26"/>
          <w:szCs w:val="26"/>
          <w:lang w:val="nl-NL"/>
        </w:rPr>
        <w:t xml:space="preserve"> </w:t>
      </w:r>
      <w:r w:rsidR="00B07009" w:rsidRPr="000D6804">
        <w:rPr>
          <w:rFonts w:ascii="Times New Roman" w:hAnsi="Times New Roman"/>
          <w:bCs/>
          <w:iCs/>
          <w:spacing w:val="4"/>
          <w:sz w:val="26"/>
          <w:szCs w:val="26"/>
          <w:lang w:val="nl-NL"/>
        </w:rPr>
        <w:t>chưa đầy đủ</w:t>
      </w:r>
      <w:r w:rsidR="000D6804">
        <w:rPr>
          <w:rFonts w:ascii="Times New Roman" w:hAnsi="Times New Roman"/>
          <w:bCs/>
          <w:iCs/>
          <w:spacing w:val="4"/>
          <w:sz w:val="26"/>
          <w:szCs w:val="26"/>
          <w:lang w:val="nl-NL"/>
        </w:rPr>
        <w:t>,</w:t>
      </w:r>
      <w:r w:rsidR="00B07009" w:rsidRPr="000D6804">
        <w:rPr>
          <w:rFonts w:ascii="Times New Roman" w:hAnsi="Times New Roman"/>
          <w:bCs/>
          <w:iCs/>
          <w:spacing w:val="4"/>
          <w:sz w:val="26"/>
          <w:szCs w:val="26"/>
          <w:lang w:val="nl-NL"/>
        </w:rPr>
        <w:t xml:space="preserve"> </w:t>
      </w:r>
      <w:r w:rsidR="000D6804">
        <w:rPr>
          <w:rFonts w:ascii="Times New Roman" w:hAnsi="Times New Roman"/>
          <w:bCs/>
          <w:iCs/>
          <w:spacing w:val="4"/>
          <w:sz w:val="26"/>
          <w:szCs w:val="26"/>
          <w:lang w:val="nl-NL"/>
        </w:rPr>
        <w:t>chưa</w:t>
      </w:r>
      <w:r w:rsidR="0037604F" w:rsidRPr="000D6804">
        <w:rPr>
          <w:rFonts w:ascii="Times New Roman" w:hAnsi="Times New Roman"/>
          <w:bCs/>
          <w:iCs/>
          <w:spacing w:val="4"/>
          <w:sz w:val="26"/>
          <w:szCs w:val="26"/>
          <w:lang w:val="nl-NL"/>
        </w:rPr>
        <w:t xml:space="preserve"> </w:t>
      </w:r>
      <w:r w:rsidR="00B07009" w:rsidRPr="008A62BF">
        <w:rPr>
          <w:rFonts w:ascii="Times New Roman" w:hAnsi="Times New Roman"/>
          <w:sz w:val="26"/>
          <w:szCs w:val="26"/>
          <w:lang w:val="nl-NL"/>
        </w:rPr>
        <w:t xml:space="preserve">đảm bảo việc mở rộng các giải pháp dự phòng lây nhiễm HIV và cụ thể hóa các nhóm đối tượng cần can thiệp </w:t>
      </w:r>
      <w:r w:rsidR="0037604F" w:rsidRPr="008A62BF">
        <w:rPr>
          <w:rFonts w:ascii="Times New Roman" w:hAnsi="Times New Roman"/>
          <w:sz w:val="26"/>
          <w:szCs w:val="26"/>
          <w:lang w:val="nl-NL"/>
        </w:rPr>
        <w:t xml:space="preserve">nhằm </w:t>
      </w:r>
      <w:r w:rsidR="00B07009" w:rsidRPr="008A62BF">
        <w:rPr>
          <w:rFonts w:ascii="Times New Roman" w:hAnsi="Times New Roman"/>
          <w:sz w:val="26"/>
          <w:szCs w:val="26"/>
          <w:lang w:val="nl-NL"/>
        </w:rPr>
        <w:t xml:space="preserve">thích ứng với sự thay đổi về tình hình dịch tễ HIV và các nhóm </w:t>
      </w:r>
      <w:r w:rsidR="007C2D4A" w:rsidRPr="008A62BF">
        <w:rPr>
          <w:rFonts w:ascii="Times New Roman" w:hAnsi="Times New Roman"/>
          <w:sz w:val="26"/>
          <w:szCs w:val="26"/>
          <w:lang w:val="nl-NL"/>
        </w:rPr>
        <w:t xml:space="preserve">có </w:t>
      </w:r>
      <w:r w:rsidR="00B07009" w:rsidRPr="008A62BF">
        <w:rPr>
          <w:rFonts w:ascii="Times New Roman" w:hAnsi="Times New Roman"/>
          <w:sz w:val="26"/>
          <w:szCs w:val="26"/>
          <w:lang w:val="nl-NL"/>
        </w:rPr>
        <w:t xml:space="preserve">hành vi nguy cơ lây nhiễm HIV mới nổi theo như quy định của </w:t>
      </w:r>
      <w:r w:rsidR="00833FA0" w:rsidRPr="008A62BF">
        <w:rPr>
          <w:rFonts w:ascii="Times New Roman" w:hAnsi="Times New Roman"/>
          <w:sz w:val="26"/>
          <w:szCs w:val="26"/>
          <w:lang w:val="nl-NL"/>
        </w:rPr>
        <w:t xml:space="preserve">Điều 21 của </w:t>
      </w:r>
      <w:r w:rsidR="00174BC2" w:rsidRPr="008A62BF">
        <w:rPr>
          <w:rFonts w:ascii="Times New Roman" w:hAnsi="Times New Roman"/>
          <w:color w:val="000000" w:themeColor="text1"/>
          <w:sz w:val="26"/>
          <w:szCs w:val="26"/>
          <w:lang w:val="nl-NL"/>
        </w:rPr>
        <w:t xml:space="preserve">Luật Phòng, chống nhiễm vi rút gây ra hội chứng suy giảm miễn dịch mắc phải ở người (HIV/AIDS) </w:t>
      </w:r>
      <w:r w:rsidR="0037604F" w:rsidRPr="008A62BF">
        <w:rPr>
          <w:rFonts w:ascii="Times New Roman" w:hAnsi="Times New Roman"/>
          <w:sz w:val="26"/>
          <w:szCs w:val="26"/>
          <w:lang w:val="nl-NL"/>
        </w:rPr>
        <w:t>đã được sửa đổi bổ sung</w:t>
      </w:r>
      <w:r w:rsidR="00174BC2" w:rsidRPr="008A62BF">
        <w:rPr>
          <w:rFonts w:ascii="Times New Roman" w:hAnsi="Times New Roman"/>
          <w:sz w:val="26"/>
          <w:szCs w:val="26"/>
          <w:lang w:val="nl-NL"/>
        </w:rPr>
        <w:t xml:space="preserve"> vào năm 2020</w:t>
      </w:r>
      <w:r w:rsidR="00833FA0" w:rsidRPr="008A62BF">
        <w:rPr>
          <w:rFonts w:ascii="Times New Roman" w:hAnsi="Times New Roman"/>
          <w:sz w:val="26"/>
          <w:szCs w:val="26"/>
          <w:lang w:val="nl-NL"/>
        </w:rPr>
        <w:t>.</w:t>
      </w:r>
    </w:p>
    <w:p w14:paraId="38855101" w14:textId="45B867AF" w:rsidR="0037604F" w:rsidRPr="008A62BF" w:rsidRDefault="00011E93" w:rsidP="0092409C">
      <w:pPr>
        <w:spacing w:line="240" w:lineRule="auto"/>
        <w:ind w:firstLine="720"/>
        <w:rPr>
          <w:rFonts w:ascii="Times New Roman" w:hAnsi="Times New Roman"/>
          <w:sz w:val="26"/>
          <w:szCs w:val="26"/>
          <w:lang w:val="nl-NL"/>
        </w:rPr>
      </w:pPr>
      <w:r w:rsidRPr="008A62BF">
        <w:rPr>
          <w:rFonts w:ascii="Times New Roman" w:hAnsi="Times New Roman"/>
          <w:sz w:val="26"/>
          <w:szCs w:val="26"/>
          <w:lang w:val="nl-NL"/>
        </w:rPr>
        <w:t xml:space="preserve">- </w:t>
      </w:r>
      <w:r w:rsidR="0037604F" w:rsidRPr="008A62BF">
        <w:rPr>
          <w:rFonts w:ascii="Times New Roman" w:hAnsi="Times New Roman"/>
          <w:sz w:val="26"/>
          <w:szCs w:val="26"/>
          <w:lang w:val="nl-NL"/>
        </w:rPr>
        <w:t xml:space="preserve">Hoạt động về can thiệp giảm tác hại trong dự phòng lây nhiễm HIV giai đoạn trước chủ yếu do các chương trình và dự án triển khai, tuy nhiên giai đoạn mới trong bối cảnh tăng cường việc chủ động, suy giảm về nguồn lực viện trợ, không còn tồn tại </w:t>
      </w:r>
      <w:r w:rsidR="0037604F" w:rsidRPr="008A62BF">
        <w:rPr>
          <w:rFonts w:ascii="Times New Roman" w:hAnsi="Times New Roman"/>
          <w:sz w:val="26"/>
          <w:szCs w:val="26"/>
          <w:lang w:val="nl-NL"/>
        </w:rPr>
        <w:lastRenderedPageBreak/>
        <w:t xml:space="preserve">chương trình mục tiêu, thay đổi cơ chế đảm bảo tài chính, nên các quy định về thẩm quyền phê duyệt các biện pháp và kinh phí cho hoạt động cần phải thay đổi để tương ứng với tình hình mới. </w:t>
      </w:r>
    </w:p>
    <w:p w14:paraId="1034AECF" w14:textId="502EEF08" w:rsidR="00442198" w:rsidRPr="008A62BF" w:rsidRDefault="00011E93" w:rsidP="0092409C">
      <w:pPr>
        <w:spacing w:line="240" w:lineRule="auto"/>
        <w:ind w:firstLine="720"/>
        <w:rPr>
          <w:rFonts w:ascii="Times New Roman" w:hAnsi="Times New Roman"/>
          <w:sz w:val="26"/>
          <w:szCs w:val="26"/>
          <w:lang w:val="nl-NL"/>
        </w:rPr>
      </w:pPr>
      <w:r w:rsidRPr="008A62BF">
        <w:rPr>
          <w:rFonts w:ascii="Times New Roman" w:hAnsi="Times New Roman"/>
          <w:sz w:val="26"/>
          <w:szCs w:val="26"/>
          <w:lang w:val="nl-NL"/>
        </w:rPr>
        <w:t xml:space="preserve">- </w:t>
      </w:r>
      <w:r w:rsidR="0060690D" w:rsidRPr="008A62BF">
        <w:rPr>
          <w:rFonts w:ascii="Times New Roman" w:hAnsi="Times New Roman"/>
          <w:sz w:val="26"/>
          <w:szCs w:val="26"/>
          <w:lang w:val="nl-NL"/>
        </w:rPr>
        <w:t xml:space="preserve">Việc quản lý, phân phối, sử dụng thuốc kháng HIV phát sinh nhiều điểm chưa phù hợp </w:t>
      </w:r>
      <w:r w:rsidR="00105524" w:rsidRPr="008A62BF">
        <w:rPr>
          <w:rFonts w:ascii="Times New Roman" w:hAnsi="Times New Roman"/>
          <w:sz w:val="26"/>
          <w:szCs w:val="26"/>
          <w:lang w:val="nl-NL"/>
        </w:rPr>
        <w:t>với</w:t>
      </w:r>
      <w:r w:rsidR="0060690D" w:rsidRPr="008A62BF">
        <w:rPr>
          <w:rFonts w:ascii="Times New Roman" w:hAnsi="Times New Roman"/>
          <w:sz w:val="26"/>
          <w:szCs w:val="26"/>
          <w:lang w:val="nl-NL"/>
        </w:rPr>
        <w:t xml:space="preserve"> Luật </w:t>
      </w:r>
      <w:r w:rsidR="00174BC2" w:rsidRPr="008A62BF">
        <w:rPr>
          <w:rFonts w:ascii="Times New Roman" w:hAnsi="Times New Roman"/>
          <w:sz w:val="26"/>
          <w:szCs w:val="26"/>
          <w:lang w:val="nl-NL"/>
        </w:rPr>
        <w:t>N</w:t>
      </w:r>
      <w:r w:rsidR="0060690D" w:rsidRPr="008A62BF">
        <w:rPr>
          <w:rFonts w:ascii="Times New Roman" w:hAnsi="Times New Roman"/>
          <w:sz w:val="26"/>
          <w:szCs w:val="26"/>
          <w:lang w:val="nl-NL"/>
        </w:rPr>
        <w:t>gân sách</w:t>
      </w:r>
      <w:r w:rsidR="00174BC2" w:rsidRPr="008A62BF">
        <w:rPr>
          <w:rFonts w:ascii="Times New Roman" w:hAnsi="Times New Roman"/>
          <w:sz w:val="26"/>
          <w:szCs w:val="26"/>
          <w:lang w:val="nl-NL"/>
        </w:rPr>
        <w:t xml:space="preserve"> nhà nước</w:t>
      </w:r>
      <w:r w:rsidR="0060690D" w:rsidRPr="008A62BF">
        <w:rPr>
          <w:rFonts w:ascii="Times New Roman" w:hAnsi="Times New Roman"/>
          <w:sz w:val="26"/>
          <w:szCs w:val="26"/>
          <w:lang w:val="nl-NL"/>
        </w:rPr>
        <w:t xml:space="preserve">, Luật Dược, Luật </w:t>
      </w:r>
      <w:r w:rsidR="00174BC2" w:rsidRPr="008A62BF">
        <w:rPr>
          <w:rFonts w:ascii="Times New Roman" w:hAnsi="Times New Roman"/>
          <w:sz w:val="26"/>
          <w:szCs w:val="26"/>
          <w:lang w:val="nl-NL"/>
        </w:rPr>
        <w:t>B</w:t>
      </w:r>
      <w:r w:rsidR="0060690D" w:rsidRPr="008A62BF">
        <w:rPr>
          <w:rFonts w:ascii="Times New Roman" w:hAnsi="Times New Roman"/>
          <w:sz w:val="26"/>
          <w:szCs w:val="26"/>
          <w:lang w:val="nl-NL"/>
        </w:rPr>
        <w:t>ảo hiểm</w:t>
      </w:r>
      <w:r w:rsidR="00105524" w:rsidRPr="008A62BF">
        <w:rPr>
          <w:rFonts w:ascii="Times New Roman" w:hAnsi="Times New Roman"/>
          <w:sz w:val="26"/>
          <w:szCs w:val="26"/>
          <w:lang w:val="nl-NL"/>
        </w:rPr>
        <w:t xml:space="preserve"> y tế</w:t>
      </w:r>
      <w:r w:rsidR="0060690D" w:rsidRPr="008A62BF">
        <w:rPr>
          <w:rFonts w:ascii="Times New Roman" w:hAnsi="Times New Roman"/>
          <w:sz w:val="26"/>
          <w:szCs w:val="26"/>
          <w:lang w:val="nl-NL"/>
        </w:rPr>
        <w:t xml:space="preserve"> cần phải thay đổi, đồng thời thực tiễn phát sinh 03 nhóm đối tượng được cấp thuốc ARV miễn phí gồm có: Người phơi nhiễm, nhiễm HIV do tham gia cứu nạn; trẻ em có chỉ định điều trị dự phòng lây truyền HIV từ mẹ sang con; người nhiễm HIV trong các cơ sở giáo dục, trường giáo dưỡng, cơ sở cai nghiện ma túy, cơ sở bảo trợ xã hội, trại giam, trại tạm giam, nhà tạm giữ, cơ sở tạm giữ khác, điều này để đảm bảo được sự bao phủ các nhóm đối tượng được tiếp cận với thuốc ARV và tính ưu việt của xã hội và nhà nước và phù hợp với </w:t>
      </w:r>
      <w:r w:rsidR="001C33E8" w:rsidRPr="008A62BF">
        <w:rPr>
          <w:rFonts w:ascii="Times New Roman" w:hAnsi="Times New Roman"/>
          <w:sz w:val="26"/>
          <w:szCs w:val="26"/>
          <w:lang w:val="nl-NL"/>
        </w:rPr>
        <w:t xml:space="preserve">Điều 39 của </w:t>
      </w:r>
      <w:r w:rsidR="00174BC2" w:rsidRPr="008A62BF">
        <w:rPr>
          <w:rFonts w:ascii="Times New Roman" w:hAnsi="Times New Roman"/>
          <w:color w:val="000000" w:themeColor="text1"/>
          <w:sz w:val="26"/>
          <w:szCs w:val="26"/>
          <w:lang w:val="nl-NL"/>
        </w:rPr>
        <w:t xml:space="preserve">Luật Phòng, chống nhiễm vi rút gây ra hội chứng suy giảm miễn dịch mắc phải ở người (HIV/AIDS) </w:t>
      </w:r>
      <w:r w:rsidR="0060690D" w:rsidRPr="008A62BF">
        <w:rPr>
          <w:rFonts w:ascii="Times New Roman" w:hAnsi="Times New Roman"/>
          <w:sz w:val="26"/>
          <w:szCs w:val="26"/>
          <w:lang w:val="nl-NL"/>
        </w:rPr>
        <w:t>sửa đổi</w:t>
      </w:r>
      <w:r w:rsidR="00105524" w:rsidRPr="008A62BF">
        <w:rPr>
          <w:rFonts w:ascii="Times New Roman" w:hAnsi="Times New Roman"/>
          <w:sz w:val="26"/>
          <w:szCs w:val="26"/>
          <w:lang w:val="nl-NL"/>
        </w:rPr>
        <w:t>,</w:t>
      </w:r>
      <w:r w:rsidR="0060690D" w:rsidRPr="008A62BF">
        <w:rPr>
          <w:rFonts w:ascii="Times New Roman" w:hAnsi="Times New Roman"/>
          <w:sz w:val="26"/>
          <w:szCs w:val="26"/>
          <w:lang w:val="nl-NL"/>
        </w:rPr>
        <w:t xml:space="preserve"> bổ sung năm 2020.</w:t>
      </w:r>
      <w:r w:rsidR="001C33E8" w:rsidRPr="008A62BF">
        <w:rPr>
          <w:rFonts w:ascii="Times New Roman" w:hAnsi="Times New Roman"/>
          <w:sz w:val="26"/>
          <w:szCs w:val="26"/>
          <w:lang w:val="nl-NL"/>
        </w:rPr>
        <w:t xml:space="preserve"> </w:t>
      </w:r>
      <w:r w:rsidR="000D6804" w:rsidRPr="008A62BF">
        <w:rPr>
          <w:rFonts w:ascii="Times New Roman" w:hAnsi="Times New Roman"/>
          <w:sz w:val="26"/>
          <w:szCs w:val="26"/>
          <w:lang w:val="nl-NL"/>
        </w:rPr>
        <w:t>Đồng thời việc triển khai chế độ chính sách cho các nhóm đối tượng trên cũng chưa được quy định cụ thể.</w:t>
      </w:r>
    </w:p>
    <w:p w14:paraId="757A2797" w14:textId="3394E2F8" w:rsidR="00CF4F96" w:rsidRPr="008A62BF" w:rsidRDefault="00011E93" w:rsidP="0092409C">
      <w:pPr>
        <w:spacing w:line="240" w:lineRule="auto"/>
        <w:ind w:firstLine="720"/>
        <w:rPr>
          <w:rFonts w:ascii="Times New Roman" w:eastAsia="Arial" w:hAnsi="Times New Roman"/>
          <w:sz w:val="26"/>
          <w:szCs w:val="26"/>
          <w:lang w:val="nl-NL"/>
        </w:rPr>
      </w:pPr>
      <w:r w:rsidRPr="008A62BF">
        <w:rPr>
          <w:rFonts w:ascii="Times New Roman" w:eastAsia="Arial" w:hAnsi="Times New Roman"/>
          <w:sz w:val="26"/>
          <w:szCs w:val="26"/>
          <w:lang w:val="nl-NL"/>
        </w:rPr>
        <w:t xml:space="preserve">- </w:t>
      </w:r>
      <w:r w:rsidR="0060690D" w:rsidRPr="008A62BF">
        <w:rPr>
          <w:rFonts w:ascii="Times New Roman" w:eastAsia="Arial" w:hAnsi="Times New Roman"/>
          <w:sz w:val="26"/>
          <w:szCs w:val="26"/>
          <w:lang w:val="nl-NL"/>
        </w:rPr>
        <w:t xml:space="preserve">Một số quy định về chăm sóc người nhiễm HIV tại cơ sở bảo trợ xã hội nhà nước và ngoài công lập đã được quy định tại các văn bản khác như Nghị định số 63/2021/NĐ </w:t>
      </w:r>
      <w:r w:rsidR="00105524" w:rsidRPr="008A62BF">
        <w:rPr>
          <w:rFonts w:ascii="Times New Roman" w:eastAsia="Arial" w:hAnsi="Times New Roman"/>
          <w:sz w:val="26"/>
          <w:szCs w:val="26"/>
          <w:lang w:val="nl-NL"/>
        </w:rPr>
        <w:t xml:space="preserve">- </w:t>
      </w:r>
      <w:r w:rsidR="0060690D" w:rsidRPr="008A62BF">
        <w:rPr>
          <w:rFonts w:ascii="Times New Roman" w:eastAsia="Arial" w:hAnsi="Times New Roman"/>
          <w:sz w:val="26"/>
          <w:szCs w:val="26"/>
          <w:lang w:val="nl-NL"/>
        </w:rPr>
        <w:t xml:space="preserve">CP. </w:t>
      </w:r>
    </w:p>
    <w:p w14:paraId="00CAA3D0" w14:textId="22022864" w:rsidR="0060690D" w:rsidRPr="008A62BF" w:rsidRDefault="0060690D" w:rsidP="0092409C">
      <w:pPr>
        <w:spacing w:line="240" w:lineRule="auto"/>
        <w:ind w:firstLine="720"/>
        <w:rPr>
          <w:rFonts w:ascii="Times New Roman" w:eastAsia="Arial" w:hAnsi="Times New Roman"/>
          <w:b/>
          <w:i/>
          <w:spacing w:val="-4"/>
          <w:sz w:val="26"/>
          <w:szCs w:val="26"/>
          <w:lang w:val="nl-NL"/>
        </w:rPr>
      </w:pPr>
      <w:r w:rsidRPr="008A62BF">
        <w:rPr>
          <w:rFonts w:ascii="Times New Roman" w:eastAsia="Arial" w:hAnsi="Times New Roman"/>
          <w:b/>
          <w:i/>
          <w:sz w:val="26"/>
          <w:szCs w:val="26"/>
          <w:lang w:val="nl-NL"/>
        </w:rPr>
        <w:t xml:space="preserve">2.2. Đối với </w:t>
      </w:r>
      <w:r w:rsidRPr="003C6F4E">
        <w:rPr>
          <w:rFonts w:ascii="Times New Roman" w:hAnsi="Times New Roman"/>
          <w:b/>
          <w:bCs/>
          <w:i/>
          <w:spacing w:val="4"/>
          <w:sz w:val="26"/>
          <w:szCs w:val="26"/>
          <w:lang w:val="pl-PL"/>
        </w:rPr>
        <w:t>Nghị định số 90/2016/NĐ-CP ngày 01/7/2016</w:t>
      </w:r>
    </w:p>
    <w:p w14:paraId="733DCC69" w14:textId="71D40E7F" w:rsidR="00011E93" w:rsidRPr="000D6804" w:rsidRDefault="00011E93" w:rsidP="0092409C">
      <w:pPr>
        <w:spacing w:line="240" w:lineRule="auto"/>
        <w:ind w:firstLine="720"/>
        <w:rPr>
          <w:rFonts w:ascii="Times New Roman" w:hAnsi="Times New Roman"/>
          <w:sz w:val="26"/>
          <w:szCs w:val="26"/>
        </w:rPr>
      </w:pPr>
      <w:r w:rsidRPr="000D6804">
        <w:rPr>
          <w:rFonts w:ascii="Times New Roman" w:eastAsia="Arial" w:hAnsi="Times New Roman"/>
          <w:sz w:val="26"/>
          <w:szCs w:val="26"/>
        </w:rPr>
        <w:t>- Về việc áp dụng các quy định pháp luật đối với người nghiện ma túy đã có nhiều thay đổi được quy định trong L</w:t>
      </w:r>
      <w:r w:rsidRPr="000D6804">
        <w:rPr>
          <w:rFonts w:ascii="Times New Roman" w:hAnsi="Times New Roman"/>
          <w:sz w:val="26"/>
          <w:szCs w:val="26"/>
        </w:rPr>
        <w:t xml:space="preserve">uật Phòng, chống ma túy năm 2021, Luật sửa đổi bổ sung một số điều của Luật xử lý vi phạm hành chính. Do đó một số quy định cũ đối với người nghiện </w:t>
      </w:r>
      <w:r w:rsidR="00105524">
        <w:rPr>
          <w:rFonts w:ascii="Times New Roman" w:hAnsi="Times New Roman"/>
          <w:sz w:val="26"/>
          <w:szCs w:val="26"/>
        </w:rPr>
        <w:t xml:space="preserve">các </w:t>
      </w:r>
      <w:r w:rsidRPr="000D6804">
        <w:rPr>
          <w:rFonts w:ascii="Times New Roman" w:hAnsi="Times New Roman"/>
          <w:sz w:val="26"/>
          <w:szCs w:val="26"/>
        </w:rPr>
        <w:t xml:space="preserve">CDTP theo Nghị định số 90/2016/NĐ-CP sẽ cần phải cập nhật lại cho phù hợp với tình hình triển khai thực tế. </w:t>
      </w:r>
    </w:p>
    <w:p w14:paraId="4589583C" w14:textId="2418E038" w:rsidR="00011E93" w:rsidRPr="000D6804" w:rsidRDefault="00011E93" w:rsidP="0092409C">
      <w:pPr>
        <w:spacing w:line="240" w:lineRule="auto"/>
        <w:ind w:firstLine="720"/>
        <w:rPr>
          <w:rFonts w:ascii="Times New Roman" w:hAnsi="Times New Roman"/>
          <w:sz w:val="26"/>
          <w:szCs w:val="26"/>
        </w:rPr>
      </w:pPr>
      <w:r w:rsidRPr="000D6804">
        <w:rPr>
          <w:rFonts w:ascii="Times New Roman" w:hAnsi="Times New Roman"/>
          <w:sz w:val="26"/>
          <w:szCs w:val="26"/>
        </w:rPr>
        <w:t xml:space="preserve">- </w:t>
      </w:r>
      <w:r w:rsidRPr="000D6804">
        <w:rPr>
          <w:rFonts w:ascii="Times New Roman" w:hAnsi="Times New Roman"/>
          <w:bCs/>
          <w:sz w:val="26"/>
          <w:szCs w:val="26"/>
        </w:rPr>
        <w:t>Về việc người bệnh đăng ký tham gia điều trị nghiện các CDTP bằng thuốc thay thế còn bất cập</w:t>
      </w:r>
      <w:r w:rsidR="000D6804">
        <w:rPr>
          <w:rFonts w:ascii="Times New Roman" w:hAnsi="Times New Roman"/>
          <w:bCs/>
          <w:sz w:val="26"/>
          <w:szCs w:val="26"/>
        </w:rPr>
        <w:t>,</w:t>
      </w:r>
      <w:r w:rsidRPr="000D6804">
        <w:rPr>
          <w:rFonts w:ascii="Times New Roman" w:hAnsi="Times New Roman"/>
          <w:bCs/>
          <w:sz w:val="26"/>
          <w:szCs w:val="26"/>
        </w:rPr>
        <w:t xml:space="preserve"> dẫn tới rất ít đối tượng trong các cơ sở khép kín tự nguyện điều trị </w:t>
      </w:r>
      <w:r w:rsidRPr="000D6804">
        <w:rPr>
          <w:rFonts w:ascii="Times New Roman" w:hAnsi="Times New Roman"/>
          <w:sz w:val="26"/>
          <w:szCs w:val="26"/>
        </w:rPr>
        <w:t xml:space="preserve">nghiện các CDTP trong trại giam. Quy định về đối tượng đăng ký tham gia điều trị nghiện, hồ sơ đăng ký tham gia điều trị, quy trình tiếp nhận vẫn còn nhiều bất cập và không còn phù hợp với thực tế là một trong những khó khăn đối với người bệnh khi tự nguyện tham gia điều trị. </w:t>
      </w:r>
    </w:p>
    <w:p w14:paraId="045B3308" w14:textId="650E43EF" w:rsidR="00011E93" w:rsidRPr="000D6804" w:rsidRDefault="00011E93" w:rsidP="0092409C">
      <w:pPr>
        <w:spacing w:line="240" w:lineRule="auto"/>
        <w:ind w:firstLine="720"/>
        <w:rPr>
          <w:rFonts w:ascii="Times New Roman" w:hAnsi="Times New Roman"/>
          <w:bCs/>
          <w:sz w:val="26"/>
          <w:szCs w:val="26"/>
        </w:rPr>
      </w:pPr>
      <w:r w:rsidRPr="000D6804">
        <w:rPr>
          <w:rFonts w:ascii="Times New Roman" w:hAnsi="Times New Roman"/>
          <w:sz w:val="26"/>
          <w:szCs w:val="26"/>
        </w:rPr>
        <w:t xml:space="preserve">- </w:t>
      </w:r>
      <w:r w:rsidRPr="000D6804">
        <w:rPr>
          <w:rFonts w:ascii="Times New Roman" w:hAnsi="Times New Roman"/>
          <w:bCs/>
          <w:sz w:val="26"/>
          <w:szCs w:val="26"/>
        </w:rPr>
        <w:t>Về công bố cơ sở đủ điều kiện điều trị nghiện các CDTP bằng thuốc thay thế trong đó có một số thủ tục không phải là thủ tục hành chính cần phải được bãi bỏ</w:t>
      </w:r>
      <w:r w:rsidR="000D6804">
        <w:rPr>
          <w:rFonts w:ascii="Times New Roman" w:hAnsi="Times New Roman"/>
          <w:bCs/>
          <w:sz w:val="26"/>
          <w:szCs w:val="26"/>
        </w:rPr>
        <w:t>,</w:t>
      </w:r>
      <w:r w:rsidRPr="000D6804">
        <w:rPr>
          <w:rFonts w:ascii="Times New Roman" w:hAnsi="Times New Roman"/>
          <w:bCs/>
          <w:sz w:val="26"/>
          <w:szCs w:val="26"/>
        </w:rPr>
        <w:t xml:space="preserve"> </w:t>
      </w:r>
      <w:r w:rsidR="000D6804">
        <w:rPr>
          <w:rFonts w:ascii="Times New Roman" w:hAnsi="Times New Roman"/>
          <w:bCs/>
          <w:sz w:val="26"/>
          <w:szCs w:val="26"/>
        </w:rPr>
        <w:t>m</w:t>
      </w:r>
      <w:r w:rsidRPr="000D6804">
        <w:rPr>
          <w:rFonts w:ascii="Times New Roman" w:hAnsi="Times New Roman"/>
          <w:bCs/>
          <w:sz w:val="26"/>
          <w:szCs w:val="26"/>
        </w:rPr>
        <w:t xml:space="preserve">ột số hình thức công bố lại không còn phù hợp với thực tiễn và không phát sinh thủ tục hành chính cần phải hiệu chỉnh. </w:t>
      </w:r>
    </w:p>
    <w:p w14:paraId="63BF2CEF" w14:textId="77777777" w:rsidR="00011E93" w:rsidRPr="000D6804" w:rsidRDefault="00011E93" w:rsidP="0092409C">
      <w:pPr>
        <w:spacing w:line="240" w:lineRule="auto"/>
        <w:ind w:firstLine="720"/>
        <w:rPr>
          <w:rFonts w:ascii="Times New Roman" w:hAnsi="Times New Roman"/>
          <w:sz w:val="26"/>
          <w:szCs w:val="26"/>
        </w:rPr>
      </w:pPr>
      <w:r w:rsidRPr="000D6804">
        <w:rPr>
          <w:rFonts w:ascii="Times New Roman" w:hAnsi="Times New Roman"/>
          <w:bCs/>
          <w:sz w:val="26"/>
          <w:szCs w:val="26"/>
        </w:rPr>
        <w:t xml:space="preserve">- Về điều kiện nhân sự của </w:t>
      </w:r>
      <w:r w:rsidRPr="000D6804">
        <w:rPr>
          <w:rFonts w:ascii="Times New Roman" w:hAnsi="Times New Roman"/>
          <w:sz w:val="26"/>
          <w:szCs w:val="26"/>
        </w:rPr>
        <w:t xml:space="preserve">cơ sở điều trị nghiện các CDTP bằng thuốc thay thế cũng cần phải thay đổi cho phù hợp với hệ thống văn bản quy phạm pháp luật về khám chữa bệnh. </w:t>
      </w:r>
    </w:p>
    <w:p w14:paraId="46835302" w14:textId="798E8FE5" w:rsidR="00011E93" w:rsidRPr="000D6804" w:rsidRDefault="00011E93" w:rsidP="0092409C">
      <w:pPr>
        <w:spacing w:line="240" w:lineRule="auto"/>
        <w:ind w:firstLine="720"/>
        <w:rPr>
          <w:rFonts w:ascii="Times New Roman" w:hAnsi="Times New Roman"/>
          <w:sz w:val="26"/>
          <w:szCs w:val="26"/>
        </w:rPr>
      </w:pPr>
      <w:r w:rsidRPr="000D6804">
        <w:rPr>
          <w:rFonts w:ascii="Times New Roman" w:hAnsi="Times New Roman"/>
          <w:sz w:val="26"/>
          <w:szCs w:val="26"/>
        </w:rPr>
        <w:t>- Về điều kiện đảm bảo cho công tác điều trị nghiện các CDTP bằng thuốc thay thế, trong đó có quy định về định mức thu được ban hành từ năm 2015 đến nay đã không còn phù hợp và cần được cập nhật lại theo các quy định mới về cách tính giá dịch vụ khám, chữa bệnh. Đồng thời</w:t>
      </w:r>
      <w:r w:rsidR="00105524">
        <w:rPr>
          <w:rFonts w:ascii="Times New Roman" w:hAnsi="Times New Roman"/>
          <w:sz w:val="26"/>
          <w:szCs w:val="26"/>
        </w:rPr>
        <w:t>,</w:t>
      </w:r>
      <w:r w:rsidRPr="000D6804">
        <w:rPr>
          <w:rFonts w:ascii="Times New Roman" w:hAnsi="Times New Roman"/>
          <w:sz w:val="26"/>
          <w:szCs w:val="26"/>
        </w:rPr>
        <w:t xml:space="preserve"> việc ưu đãi phụ cấp theo vị trí việc làm cơ cấu chưa hợp lý, chưa khuyến khích được người lao động. </w:t>
      </w:r>
    </w:p>
    <w:p w14:paraId="285894B8" w14:textId="6D333D7F" w:rsidR="00822336" w:rsidRPr="003C6F4E" w:rsidRDefault="00822336" w:rsidP="0092409C">
      <w:pPr>
        <w:spacing w:line="240" w:lineRule="auto"/>
        <w:ind w:firstLine="720"/>
        <w:rPr>
          <w:rFonts w:ascii="Times New Roman" w:hAnsi="Times New Roman"/>
          <w:b/>
          <w:bCs/>
          <w:i/>
          <w:spacing w:val="4"/>
          <w:sz w:val="26"/>
          <w:szCs w:val="26"/>
          <w:lang w:val="pl-PL"/>
        </w:rPr>
      </w:pPr>
      <w:r w:rsidRPr="003C6F4E">
        <w:rPr>
          <w:rFonts w:ascii="Times New Roman" w:hAnsi="Times New Roman"/>
          <w:b/>
          <w:bCs/>
          <w:i/>
          <w:spacing w:val="4"/>
          <w:sz w:val="26"/>
          <w:szCs w:val="26"/>
          <w:lang w:val="pl-PL"/>
        </w:rPr>
        <w:t>2.3. Đối với Nghị định số 75/2016/NĐ-CP ngày 01/7/2016 và Điều 16,</w:t>
      </w:r>
      <w:r w:rsidR="00105524">
        <w:rPr>
          <w:rFonts w:ascii="Times New Roman" w:hAnsi="Times New Roman"/>
          <w:b/>
          <w:bCs/>
          <w:i/>
          <w:spacing w:val="4"/>
          <w:sz w:val="26"/>
          <w:szCs w:val="26"/>
          <w:lang w:val="pl-PL"/>
        </w:rPr>
        <w:t xml:space="preserve"> </w:t>
      </w:r>
      <w:r w:rsidRPr="003C6F4E">
        <w:rPr>
          <w:rFonts w:ascii="Times New Roman" w:hAnsi="Times New Roman"/>
          <w:b/>
          <w:bCs/>
          <w:i/>
          <w:spacing w:val="4"/>
          <w:sz w:val="26"/>
          <w:szCs w:val="26"/>
          <w:lang w:val="pl-PL"/>
        </w:rPr>
        <w:t>17 của Nghị định số 155/2018/NĐ-CP ngày 12/11/2018:</w:t>
      </w:r>
    </w:p>
    <w:p w14:paraId="4813DC82" w14:textId="6F3D0622" w:rsidR="00822336" w:rsidRPr="003C70A7" w:rsidRDefault="00822336" w:rsidP="0092409C">
      <w:pPr>
        <w:spacing w:line="240" w:lineRule="auto"/>
        <w:ind w:firstLine="720"/>
        <w:rPr>
          <w:rFonts w:ascii="Times New Roman" w:hAnsi="Times New Roman"/>
          <w:sz w:val="26"/>
          <w:szCs w:val="26"/>
          <w:lang w:val="pl-PL"/>
        </w:rPr>
      </w:pPr>
      <w:r w:rsidRPr="003C70A7">
        <w:rPr>
          <w:rFonts w:ascii="Times New Roman" w:hAnsi="Times New Roman"/>
          <w:sz w:val="26"/>
          <w:szCs w:val="26"/>
          <w:lang w:val="pl-PL"/>
        </w:rPr>
        <w:lastRenderedPageBreak/>
        <w:t xml:space="preserve">- Việc </w:t>
      </w:r>
      <w:r w:rsidR="000D6804" w:rsidRPr="003C70A7">
        <w:rPr>
          <w:rFonts w:ascii="Times New Roman" w:hAnsi="Times New Roman"/>
          <w:sz w:val="26"/>
          <w:szCs w:val="26"/>
          <w:lang w:val="pl-PL"/>
        </w:rPr>
        <w:t xml:space="preserve">Bộ Y tế </w:t>
      </w:r>
      <w:r w:rsidRPr="003C70A7">
        <w:rPr>
          <w:rFonts w:ascii="Times New Roman" w:hAnsi="Times New Roman"/>
          <w:sz w:val="26"/>
          <w:szCs w:val="26"/>
          <w:lang w:val="pl-PL"/>
        </w:rPr>
        <w:t>thông báo cơ sở tham chiếu xét nghiệm HIV đang được thực hiện theo cách thức Bộ Y tế chỉ định đơn vị trực thuộc là cơ sở tham chiếu. Tuy nhiên</w:t>
      </w:r>
      <w:r w:rsidR="0054361E" w:rsidRPr="003C70A7">
        <w:rPr>
          <w:rFonts w:ascii="Times New Roman" w:hAnsi="Times New Roman"/>
          <w:sz w:val="26"/>
          <w:szCs w:val="26"/>
          <w:lang w:val="pl-PL"/>
        </w:rPr>
        <w:t>,</w:t>
      </w:r>
      <w:r w:rsidRPr="003C70A7">
        <w:rPr>
          <w:rFonts w:ascii="Times New Roman" w:hAnsi="Times New Roman"/>
          <w:sz w:val="26"/>
          <w:szCs w:val="26"/>
          <w:lang w:val="pl-PL"/>
        </w:rPr>
        <w:t xml:space="preserve"> trong quá trình triển khai thực tiễn, có thể phát sinh việc không duy trì đảm bảo điều kiện, khó thực hiện thủ tục thay đổi khi có sự thay đổi về nhân sự, tên..</w:t>
      </w:r>
      <w:r w:rsidR="007C2D4A" w:rsidRPr="003C70A7">
        <w:rPr>
          <w:rFonts w:ascii="Times New Roman" w:hAnsi="Times New Roman"/>
          <w:sz w:val="26"/>
          <w:szCs w:val="26"/>
          <w:lang w:val="pl-PL"/>
        </w:rPr>
        <w:t>.</w:t>
      </w:r>
      <w:r w:rsidRPr="003C70A7">
        <w:rPr>
          <w:rFonts w:ascii="Times New Roman" w:hAnsi="Times New Roman"/>
          <w:sz w:val="26"/>
          <w:szCs w:val="26"/>
          <w:lang w:val="pl-PL"/>
        </w:rPr>
        <w:t xml:space="preserve"> cũng như thẩm quyền quyết định cơ sở tham chiếu</w:t>
      </w:r>
      <w:r w:rsidR="000D6804" w:rsidRPr="003C70A7">
        <w:rPr>
          <w:rFonts w:ascii="Times New Roman" w:hAnsi="Times New Roman"/>
          <w:sz w:val="26"/>
          <w:szCs w:val="26"/>
          <w:lang w:val="pl-PL"/>
        </w:rPr>
        <w:t>.</w:t>
      </w:r>
      <w:r w:rsidRPr="003C70A7">
        <w:rPr>
          <w:rFonts w:ascii="Times New Roman" w:hAnsi="Times New Roman"/>
          <w:sz w:val="26"/>
          <w:szCs w:val="26"/>
          <w:lang w:val="pl-PL"/>
        </w:rPr>
        <w:t xml:space="preserve"> </w:t>
      </w:r>
      <w:r w:rsidR="000D6804" w:rsidRPr="003C70A7">
        <w:rPr>
          <w:rFonts w:ascii="Times New Roman" w:hAnsi="Times New Roman"/>
          <w:sz w:val="26"/>
          <w:szCs w:val="26"/>
          <w:lang w:val="pl-PL"/>
        </w:rPr>
        <w:t>V</w:t>
      </w:r>
      <w:r w:rsidRPr="003C70A7">
        <w:rPr>
          <w:rFonts w:ascii="Times New Roman" w:hAnsi="Times New Roman"/>
          <w:sz w:val="26"/>
          <w:szCs w:val="26"/>
          <w:lang w:val="pl-PL"/>
        </w:rPr>
        <w:t>ì vậy</w:t>
      </w:r>
      <w:r w:rsidR="0054361E" w:rsidRPr="003C70A7">
        <w:rPr>
          <w:rFonts w:ascii="Times New Roman" w:hAnsi="Times New Roman"/>
          <w:sz w:val="26"/>
          <w:szCs w:val="26"/>
          <w:lang w:val="pl-PL"/>
        </w:rPr>
        <w:t>,</w:t>
      </w:r>
      <w:r w:rsidRPr="003C70A7">
        <w:rPr>
          <w:rFonts w:ascii="Times New Roman" w:hAnsi="Times New Roman"/>
          <w:sz w:val="26"/>
          <w:szCs w:val="26"/>
          <w:lang w:val="pl-PL"/>
        </w:rPr>
        <w:t xml:space="preserve"> cần bổ sung quy định về điều kiện,</w:t>
      </w:r>
      <w:r w:rsidR="0054361E" w:rsidRPr="003C70A7">
        <w:rPr>
          <w:rFonts w:ascii="Times New Roman" w:hAnsi="Times New Roman"/>
          <w:sz w:val="26"/>
          <w:szCs w:val="26"/>
          <w:lang w:val="pl-PL"/>
        </w:rPr>
        <w:t xml:space="preserve"> </w:t>
      </w:r>
      <w:r w:rsidRPr="003C70A7">
        <w:rPr>
          <w:rFonts w:ascii="Times New Roman" w:hAnsi="Times New Roman"/>
          <w:sz w:val="26"/>
          <w:szCs w:val="26"/>
          <w:lang w:val="pl-PL"/>
        </w:rPr>
        <w:t>thẩm quyền, hồ sơ, trình tự, thủ tục cấp giấy chứng nhận cơ sở xét nghiệm chiếu HIV.</w:t>
      </w:r>
    </w:p>
    <w:p w14:paraId="158EFBB5" w14:textId="42C107AB" w:rsidR="00822336" w:rsidRPr="003C70A7" w:rsidRDefault="00822336" w:rsidP="0092409C">
      <w:pPr>
        <w:spacing w:line="240" w:lineRule="auto"/>
        <w:ind w:firstLine="720"/>
        <w:rPr>
          <w:rFonts w:ascii="Times New Roman" w:hAnsi="Times New Roman"/>
          <w:sz w:val="26"/>
          <w:szCs w:val="26"/>
          <w:lang w:val="pl-PL"/>
        </w:rPr>
      </w:pPr>
      <w:r w:rsidRPr="003C70A7">
        <w:rPr>
          <w:rFonts w:ascii="Times New Roman" w:hAnsi="Times New Roman"/>
          <w:sz w:val="26"/>
          <w:szCs w:val="26"/>
          <w:lang w:val="pl-PL"/>
        </w:rPr>
        <w:t>- Một số quy định về điều kiện cơ sở vật chất, nhân sự cần phù hợp với các văn bản quy định về khám chữa bệnh, an toàn sinh học.</w:t>
      </w:r>
    </w:p>
    <w:p w14:paraId="2D2FD07F" w14:textId="1B0873AE" w:rsidR="00822336" w:rsidRPr="003C6F4E" w:rsidRDefault="00822336" w:rsidP="0092409C">
      <w:pPr>
        <w:spacing w:line="240" w:lineRule="auto"/>
        <w:ind w:firstLine="720"/>
        <w:rPr>
          <w:rFonts w:ascii="Times New Roman" w:hAnsi="Times New Roman"/>
          <w:b/>
          <w:bCs/>
          <w:spacing w:val="4"/>
          <w:sz w:val="26"/>
          <w:szCs w:val="26"/>
          <w:lang w:val="nl-NL"/>
        </w:rPr>
      </w:pPr>
      <w:r w:rsidRPr="008A62BF">
        <w:rPr>
          <w:rFonts w:ascii="Times New Roman" w:hAnsi="Times New Roman"/>
          <w:sz w:val="26"/>
          <w:szCs w:val="26"/>
          <w:lang w:val="pl-PL"/>
        </w:rPr>
        <w:t>- Cần đơn giản hóa quy trình, hồ sơ, thủ tục và liên thông với cổng dịch vụ công quốc gia để đảm bảo việc thực hiện các Nghị quyết của Chính phủ</w:t>
      </w:r>
      <w:r w:rsidR="000D6804" w:rsidRPr="008A62BF">
        <w:rPr>
          <w:rFonts w:ascii="Times New Roman" w:hAnsi="Times New Roman"/>
          <w:sz w:val="26"/>
          <w:szCs w:val="26"/>
          <w:lang w:val="pl-PL"/>
        </w:rPr>
        <w:t xml:space="preserve"> về cải cách hành chính, chuyển đổi số quốc gia</w:t>
      </w:r>
      <w:r w:rsidRPr="008A62BF">
        <w:rPr>
          <w:rFonts w:ascii="Times New Roman" w:hAnsi="Times New Roman"/>
          <w:sz w:val="26"/>
          <w:szCs w:val="26"/>
          <w:lang w:val="pl-PL"/>
        </w:rPr>
        <w:t>.</w:t>
      </w:r>
    </w:p>
    <w:p w14:paraId="0E09F2BE" w14:textId="454E6D40" w:rsidR="00FB2343" w:rsidRPr="003C6F4E" w:rsidRDefault="00362DA1" w:rsidP="0092409C">
      <w:pPr>
        <w:spacing w:line="240" w:lineRule="auto"/>
        <w:ind w:firstLine="720"/>
        <w:rPr>
          <w:rFonts w:ascii="Times New Roman" w:hAnsi="Times New Roman"/>
          <w:b/>
          <w:bCs/>
          <w:spacing w:val="4"/>
          <w:sz w:val="26"/>
          <w:szCs w:val="26"/>
          <w:lang w:val="nl-NL"/>
        </w:rPr>
      </w:pPr>
      <w:r w:rsidRPr="003C6F4E">
        <w:rPr>
          <w:rFonts w:ascii="Times New Roman" w:hAnsi="Times New Roman"/>
          <w:b/>
          <w:bCs/>
          <w:spacing w:val="4"/>
          <w:sz w:val="26"/>
          <w:szCs w:val="26"/>
          <w:lang w:val="nl-NL"/>
        </w:rPr>
        <w:t xml:space="preserve">3. </w:t>
      </w:r>
      <w:r w:rsidR="000D6804">
        <w:rPr>
          <w:rFonts w:ascii="Times New Roman" w:hAnsi="Times New Roman"/>
          <w:b/>
          <w:bCs/>
          <w:spacing w:val="4"/>
          <w:sz w:val="26"/>
          <w:szCs w:val="26"/>
          <w:lang w:val="nl-NL"/>
        </w:rPr>
        <w:t xml:space="preserve">Đảm bảo </w:t>
      </w:r>
      <w:r w:rsidR="00801B9B" w:rsidRPr="003C6F4E">
        <w:rPr>
          <w:rFonts w:ascii="Times New Roman" w:hAnsi="Times New Roman"/>
          <w:b/>
          <w:bCs/>
          <w:spacing w:val="4"/>
          <w:sz w:val="26"/>
          <w:szCs w:val="26"/>
          <w:lang w:val="nl-NL"/>
        </w:rPr>
        <w:t xml:space="preserve">quy định chi tiết và đồng bộ </w:t>
      </w:r>
      <w:r w:rsidR="00801B9B">
        <w:rPr>
          <w:rFonts w:ascii="Times New Roman" w:hAnsi="Times New Roman"/>
          <w:b/>
          <w:bCs/>
          <w:spacing w:val="4"/>
          <w:sz w:val="26"/>
          <w:szCs w:val="26"/>
          <w:lang w:val="nl-NL"/>
        </w:rPr>
        <w:t xml:space="preserve">để </w:t>
      </w:r>
      <w:r w:rsidR="00801B9B" w:rsidRPr="003C6F4E">
        <w:rPr>
          <w:rFonts w:ascii="Times New Roman" w:hAnsi="Times New Roman"/>
          <w:b/>
          <w:bCs/>
          <w:spacing w:val="4"/>
          <w:sz w:val="26"/>
          <w:szCs w:val="26"/>
          <w:lang w:val="nl-NL"/>
        </w:rPr>
        <w:t xml:space="preserve">thể chế hóa đầy đủ, kịp thời chủ trương, đường lối của Đảng và </w:t>
      </w:r>
      <w:r w:rsidR="00801B9B">
        <w:rPr>
          <w:rFonts w:ascii="Times New Roman" w:hAnsi="Times New Roman"/>
          <w:b/>
          <w:bCs/>
          <w:spacing w:val="4"/>
          <w:sz w:val="26"/>
          <w:szCs w:val="26"/>
          <w:lang w:val="nl-NL"/>
        </w:rPr>
        <w:t xml:space="preserve">pháp luật </w:t>
      </w:r>
      <w:r w:rsidR="00801B9B" w:rsidRPr="003C6F4E">
        <w:rPr>
          <w:rFonts w:ascii="Times New Roman" w:hAnsi="Times New Roman"/>
          <w:b/>
          <w:bCs/>
          <w:spacing w:val="4"/>
          <w:sz w:val="26"/>
          <w:szCs w:val="26"/>
          <w:lang w:val="nl-NL"/>
        </w:rPr>
        <w:t>nhà nước</w:t>
      </w:r>
      <w:r w:rsidR="00801B9B">
        <w:rPr>
          <w:rFonts w:ascii="Times New Roman" w:hAnsi="Times New Roman"/>
          <w:b/>
          <w:bCs/>
          <w:spacing w:val="4"/>
          <w:sz w:val="26"/>
          <w:szCs w:val="26"/>
          <w:lang w:val="nl-NL"/>
        </w:rPr>
        <w:t xml:space="preserve">, phù hợp với </w:t>
      </w:r>
      <w:r w:rsidRPr="003C6F4E">
        <w:rPr>
          <w:rFonts w:ascii="Times New Roman" w:hAnsi="Times New Roman"/>
          <w:b/>
          <w:bCs/>
          <w:spacing w:val="4"/>
          <w:sz w:val="26"/>
          <w:szCs w:val="26"/>
          <w:lang w:val="nl-NL"/>
        </w:rPr>
        <w:t>Luật Phòng, chống HIV/AIDS sửa đổi</w:t>
      </w:r>
      <w:r w:rsidR="001C43A7" w:rsidRPr="003C6F4E">
        <w:rPr>
          <w:rFonts w:ascii="Times New Roman" w:hAnsi="Times New Roman"/>
          <w:b/>
          <w:bCs/>
          <w:spacing w:val="4"/>
          <w:sz w:val="26"/>
          <w:szCs w:val="26"/>
          <w:lang w:val="nl-NL"/>
        </w:rPr>
        <w:t>:</w:t>
      </w:r>
    </w:p>
    <w:p w14:paraId="75C5D5D1" w14:textId="1BA0D4F9" w:rsidR="00FB2343" w:rsidRPr="008A62BF" w:rsidRDefault="00FB2343" w:rsidP="0092409C">
      <w:pPr>
        <w:spacing w:line="240" w:lineRule="auto"/>
        <w:ind w:firstLine="720"/>
        <w:rPr>
          <w:rFonts w:ascii="Times New Roman" w:hAnsi="Times New Roman"/>
          <w:sz w:val="26"/>
          <w:szCs w:val="26"/>
          <w:lang w:val="nl-NL"/>
        </w:rPr>
      </w:pPr>
      <w:r w:rsidRPr="003C6F4E">
        <w:rPr>
          <w:rFonts w:ascii="Times New Roman" w:hAnsi="Times New Roman"/>
          <w:b/>
          <w:bCs/>
          <w:spacing w:val="4"/>
          <w:sz w:val="26"/>
          <w:szCs w:val="26"/>
          <w:lang w:val="nl-NL"/>
        </w:rPr>
        <w:t xml:space="preserve">- </w:t>
      </w:r>
      <w:r w:rsidR="0090333E" w:rsidRPr="008A62BF">
        <w:rPr>
          <w:rFonts w:ascii="Times New Roman" w:hAnsi="Times New Roman"/>
          <w:color w:val="000000" w:themeColor="text1"/>
          <w:sz w:val="26"/>
          <w:szCs w:val="26"/>
          <w:lang w:val="nl-NL"/>
        </w:rPr>
        <w:t xml:space="preserve">Luật Phòng, chống nhiễm vi rút gây ra hội chứng suy giảm miễn dịch mắc phải ở người (HIV/AIDS) </w:t>
      </w:r>
      <w:r w:rsidR="00822336" w:rsidRPr="008A62BF">
        <w:rPr>
          <w:rFonts w:ascii="Times New Roman" w:hAnsi="Times New Roman"/>
          <w:sz w:val="26"/>
          <w:szCs w:val="26"/>
          <w:lang w:val="nl-NL"/>
        </w:rPr>
        <w:t>sửa đổi</w:t>
      </w:r>
      <w:r w:rsidR="0054361E" w:rsidRPr="008A62BF">
        <w:rPr>
          <w:rFonts w:ascii="Times New Roman" w:hAnsi="Times New Roman"/>
          <w:sz w:val="26"/>
          <w:szCs w:val="26"/>
          <w:lang w:val="nl-NL"/>
        </w:rPr>
        <w:t>,</w:t>
      </w:r>
      <w:r w:rsidR="00822336" w:rsidRPr="008A62BF">
        <w:rPr>
          <w:rFonts w:ascii="Times New Roman" w:hAnsi="Times New Roman"/>
          <w:sz w:val="26"/>
          <w:szCs w:val="26"/>
          <w:lang w:val="nl-NL"/>
        </w:rPr>
        <w:t xml:space="preserve"> bổ sung </w:t>
      </w:r>
      <w:r w:rsidR="0090333E" w:rsidRPr="008A62BF">
        <w:rPr>
          <w:rFonts w:ascii="Times New Roman" w:hAnsi="Times New Roman"/>
          <w:sz w:val="26"/>
          <w:szCs w:val="26"/>
          <w:lang w:val="nl-NL"/>
        </w:rPr>
        <w:t xml:space="preserve">năm 2020 </w:t>
      </w:r>
      <w:r w:rsidRPr="008A62BF">
        <w:rPr>
          <w:rFonts w:ascii="Times New Roman" w:hAnsi="Times New Roman"/>
          <w:sz w:val="26"/>
          <w:szCs w:val="26"/>
          <w:lang w:val="nl-NL"/>
        </w:rPr>
        <w:t>có quy định cho phép người nhiễm HIV, người có hành vi nguy cơ cao được được thực hiện các hoạt động sau đây: (1) Tuyên truyền và tham gia thực hiện các biện pháp can thiệp giảm tác hại trong dự phòng lây nhiễm HIV theo quy định của Chính phủ; (2) Cung cấp dịch vụ tư vấn, xét nghiệm sàng lọc HIV, sinh phẩm tự xét nghiệm HIV cho người có hành vi nguy cơ cao khi đáp ứng đủ điều kiện theo quy định của Chính phủ.</w:t>
      </w:r>
      <w:r w:rsidRPr="003C6F4E">
        <w:rPr>
          <w:rFonts w:ascii="Times New Roman" w:hAnsi="Times New Roman"/>
          <w:b/>
          <w:bCs/>
          <w:spacing w:val="4"/>
          <w:sz w:val="26"/>
          <w:szCs w:val="26"/>
          <w:lang w:val="nl-NL"/>
        </w:rPr>
        <w:t xml:space="preserve"> </w:t>
      </w:r>
      <w:r w:rsidRPr="008A62BF">
        <w:rPr>
          <w:rFonts w:ascii="Times New Roman" w:hAnsi="Times New Roman"/>
          <w:sz w:val="26"/>
          <w:szCs w:val="26"/>
          <w:lang w:val="nl-NL"/>
        </w:rPr>
        <w:t>Tuy nhiên</w:t>
      </w:r>
      <w:r w:rsidR="0054361E" w:rsidRPr="008A62BF">
        <w:rPr>
          <w:rFonts w:ascii="Times New Roman" w:hAnsi="Times New Roman"/>
          <w:sz w:val="26"/>
          <w:szCs w:val="26"/>
          <w:lang w:val="nl-NL"/>
        </w:rPr>
        <w:t>,</w:t>
      </w:r>
      <w:r w:rsidRPr="008A62BF">
        <w:rPr>
          <w:rFonts w:ascii="Times New Roman" w:hAnsi="Times New Roman"/>
          <w:sz w:val="26"/>
          <w:szCs w:val="26"/>
          <w:lang w:val="nl-NL"/>
        </w:rPr>
        <w:t xml:space="preserve"> hiện tại chưa có văn bản quy định chi tiết cho việc thực hiện vì vậy cần phải bổ sung các văn bản </w:t>
      </w:r>
      <w:r w:rsidR="00801B9B" w:rsidRPr="008A62BF">
        <w:rPr>
          <w:rFonts w:ascii="Times New Roman" w:hAnsi="Times New Roman"/>
          <w:sz w:val="26"/>
          <w:szCs w:val="26"/>
          <w:lang w:val="nl-NL"/>
        </w:rPr>
        <w:t xml:space="preserve">quy phạm pháp luật của Chính phủ để </w:t>
      </w:r>
      <w:r w:rsidRPr="008A62BF">
        <w:rPr>
          <w:rFonts w:ascii="Times New Roman" w:hAnsi="Times New Roman"/>
          <w:sz w:val="26"/>
          <w:szCs w:val="26"/>
          <w:lang w:val="nl-NL"/>
        </w:rPr>
        <w:t>quy định</w:t>
      </w:r>
      <w:r w:rsidR="00801B9B" w:rsidRPr="008A62BF">
        <w:rPr>
          <w:rFonts w:ascii="Times New Roman" w:hAnsi="Times New Roman"/>
          <w:sz w:val="26"/>
          <w:szCs w:val="26"/>
          <w:lang w:val="nl-NL"/>
        </w:rPr>
        <w:t xml:space="preserve"> việc thực hiện và điều kiện được tham gia</w:t>
      </w:r>
      <w:r w:rsidRPr="008A62BF">
        <w:rPr>
          <w:rFonts w:ascii="Times New Roman" w:hAnsi="Times New Roman"/>
          <w:sz w:val="26"/>
          <w:szCs w:val="26"/>
          <w:lang w:val="nl-NL"/>
        </w:rPr>
        <w:t xml:space="preserve">. </w:t>
      </w:r>
    </w:p>
    <w:p w14:paraId="7525603B" w14:textId="430E233B" w:rsidR="00B07009" w:rsidRPr="003C6F4E" w:rsidRDefault="00FB2343" w:rsidP="0092409C">
      <w:pPr>
        <w:spacing w:line="240" w:lineRule="auto"/>
        <w:ind w:firstLine="720"/>
        <w:rPr>
          <w:rFonts w:ascii="Times New Roman" w:hAnsi="Times New Roman"/>
          <w:b/>
          <w:bCs/>
          <w:spacing w:val="-4"/>
          <w:sz w:val="26"/>
          <w:szCs w:val="26"/>
          <w:lang w:val="it-IT"/>
        </w:rPr>
      </w:pPr>
      <w:r w:rsidRPr="008A62BF">
        <w:rPr>
          <w:rFonts w:ascii="Times New Roman" w:hAnsi="Times New Roman"/>
          <w:sz w:val="26"/>
          <w:szCs w:val="26"/>
          <w:lang w:val="nl-NL"/>
        </w:rPr>
        <w:t xml:space="preserve">- Theo yêu cầu của Nghị quyết </w:t>
      </w:r>
      <w:r w:rsidR="00B27592" w:rsidRPr="008A62BF">
        <w:rPr>
          <w:rFonts w:ascii="Times New Roman" w:hAnsi="Times New Roman"/>
          <w:sz w:val="26"/>
          <w:szCs w:val="26"/>
          <w:lang w:val="nl-NL"/>
        </w:rPr>
        <w:t>68/NQ-CP ngày 12/5/2020 của Chính phủ ban hành chương trình cắt giảm, đơn giản hóa quy định liên quan đến hoạt động kinh doanh giai đoạn 2020-2025. Cần xem xét cắt giảm một số điều kiện không còn phù hợp</w:t>
      </w:r>
      <w:r w:rsidR="00801B9B" w:rsidRPr="008A62BF">
        <w:rPr>
          <w:rFonts w:ascii="Times New Roman" w:hAnsi="Times New Roman"/>
          <w:sz w:val="26"/>
          <w:szCs w:val="26"/>
          <w:lang w:val="nl-NL"/>
        </w:rPr>
        <w:t>,</w:t>
      </w:r>
      <w:r w:rsidR="00B27592" w:rsidRPr="008A62BF">
        <w:rPr>
          <w:rFonts w:ascii="Times New Roman" w:hAnsi="Times New Roman"/>
          <w:sz w:val="26"/>
          <w:szCs w:val="26"/>
          <w:lang w:val="nl-NL"/>
        </w:rPr>
        <w:t xml:space="preserve"> đơn giản hóa các </w:t>
      </w:r>
      <w:r w:rsidR="00801B9B" w:rsidRPr="008A62BF">
        <w:rPr>
          <w:rFonts w:ascii="Times New Roman" w:hAnsi="Times New Roman"/>
          <w:sz w:val="26"/>
          <w:szCs w:val="26"/>
          <w:lang w:val="nl-NL"/>
        </w:rPr>
        <w:t xml:space="preserve">hồ sơ, quy trình </w:t>
      </w:r>
      <w:r w:rsidR="00B27592" w:rsidRPr="008A62BF">
        <w:rPr>
          <w:rFonts w:ascii="Times New Roman" w:hAnsi="Times New Roman"/>
          <w:sz w:val="26"/>
          <w:szCs w:val="26"/>
          <w:lang w:val="nl-NL"/>
        </w:rPr>
        <w:t xml:space="preserve">thủ tục tạo điều kiện thuận lợi cho </w:t>
      </w:r>
      <w:r w:rsidR="00801B9B" w:rsidRPr="008A62BF">
        <w:rPr>
          <w:rFonts w:ascii="Times New Roman" w:hAnsi="Times New Roman"/>
          <w:sz w:val="26"/>
          <w:szCs w:val="26"/>
          <w:lang w:val="nl-NL"/>
        </w:rPr>
        <w:t xml:space="preserve">đăng ký và </w:t>
      </w:r>
      <w:r w:rsidR="00B27592" w:rsidRPr="008A62BF">
        <w:rPr>
          <w:rFonts w:ascii="Times New Roman" w:hAnsi="Times New Roman"/>
          <w:sz w:val="26"/>
          <w:szCs w:val="26"/>
          <w:lang w:val="nl-NL"/>
        </w:rPr>
        <w:t xml:space="preserve">tổ chức triển khai </w:t>
      </w:r>
      <w:r w:rsidR="00801B9B" w:rsidRPr="008A62BF">
        <w:rPr>
          <w:rFonts w:ascii="Times New Roman" w:hAnsi="Times New Roman"/>
          <w:sz w:val="26"/>
          <w:szCs w:val="26"/>
          <w:lang w:val="nl-NL"/>
        </w:rPr>
        <w:t xml:space="preserve">các </w:t>
      </w:r>
      <w:r w:rsidR="00B27592" w:rsidRPr="008A62BF">
        <w:rPr>
          <w:rFonts w:ascii="Times New Roman" w:hAnsi="Times New Roman"/>
          <w:sz w:val="26"/>
          <w:szCs w:val="26"/>
          <w:lang w:val="nl-NL"/>
        </w:rPr>
        <w:t xml:space="preserve">cung cấp dịch vụ. </w:t>
      </w:r>
    </w:p>
    <w:p w14:paraId="572D713E" w14:textId="22AEBA9F" w:rsidR="00CF34F5" w:rsidRPr="003C6F4E" w:rsidRDefault="00B27592" w:rsidP="0092409C">
      <w:pPr>
        <w:spacing w:line="240" w:lineRule="auto"/>
        <w:ind w:firstLine="720"/>
        <w:rPr>
          <w:rFonts w:ascii="Times New Roman" w:hAnsi="Times New Roman"/>
          <w:b/>
          <w:bCs/>
          <w:spacing w:val="4"/>
          <w:sz w:val="26"/>
          <w:szCs w:val="26"/>
          <w:lang w:val="nb-NO"/>
        </w:rPr>
      </w:pPr>
      <w:r w:rsidRPr="003C6F4E">
        <w:rPr>
          <w:rFonts w:ascii="Times New Roman" w:hAnsi="Times New Roman"/>
          <w:b/>
          <w:bCs/>
          <w:spacing w:val="4"/>
          <w:sz w:val="26"/>
          <w:szCs w:val="26"/>
          <w:lang w:val="nb-NO"/>
        </w:rPr>
        <w:t>4</w:t>
      </w:r>
      <w:r w:rsidR="00CF34F5" w:rsidRPr="003C6F4E">
        <w:rPr>
          <w:rFonts w:ascii="Times New Roman" w:hAnsi="Times New Roman"/>
          <w:b/>
          <w:bCs/>
          <w:spacing w:val="4"/>
          <w:sz w:val="26"/>
          <w:szCs w:val="26"/>
          <w:lang w:val="nb-NO"/>
        </w:rPr>
        <w:t>. Sự cần thiết phải ban hành 1 Nghị định thay thế các Nghị định:</w:t>
      </w:r>
    </w:p>
    <w:p w14:paraId="0C4542E4" w14:textId="7EF28A4C" w:rsidR="00705041" w:rsidRPr="003C6F4E" w:rsidRDefault="0073063F" w:rsidP="0092409C">
      <w:pPr>
        <w:tabs>
          <w:tab w:val="left" w:pos="-426"/>
          <w:tab w:val="left" w:pos="0"/>
          <w:tab w:val="left" w:pos="709"/>
        </w:tabs>
        <w:spacing w:line="240" w:lineRule="auto"/>
        <w:rPr>
          <w:rFonts w:ascii="Times New Roman" w:hAnsi="Times New Roman"/>
          <w:color w:val="000000" w:themeColor="text1"/>
          <w:sz w:val="26"/>
          <w:szCs w:val="26"/>
          <w:lang w:val="nl-NL"/>
        </w:rPr>
      </w:pPr>
      <w:r w:rsidRPr="003C6F4E">
        <w:rPr>
          <w:rFonts w:ascii="Times New Roman" w:hAnsi="Times New Roman"/>
          <w:color w:val="000000" w:themeColor="text1"/>
          <w:sz w:val="26"/>
          <w:szCs w:val="26"/>
          <w:lang w:val="nl-NL"/>
        </w:rPr>
        <w:tab/>
      </w:r>
      <w:r w:rsidR="00705041" w:rsidRPr="003C6F4E">
        <w:rPr>
          <w:rFonts w:ascii="Times New Roman" w:hAnsi="Times New Roman"/>
          <w:color w:val="000000" w:themeColor="text1"/>
          <w:sz w:val="26"/>
          <w:szCs w:val="26"/>
          <w:lang w:val="nl-NL"/>
        </w:rPr>
        <w:t xml:space="preserve">Việc xây dựng 1 Nghị định tổng thể thay thế </w:t>
      </w:r>
      <w:r w:rsidR="00185C04" w:rsidRPr="003C6F4E">
        <w:rPr>
          <w:rFonts w:ascii="Times New Roman" w:hAnsi="Times New Roman"/>
          <w:color w:val="000000" w:themeColor="text1"/>
          <w:sz w:val="26"/>
          <w:szCs w:val="26"/>
          <w:lang w:val="nl-NL"/>
        </w:rPr>
        <w:t xml:space="preserve">các </w:t>
      </w:r>
      <w:r w:rsidR="00705041" w:rsidRPr="003C6F4E">
        <w:rPr>
          <w:rFonts w:ascii="Times New Roman" w:hAnsi="Times New Roman"/>
          <w:color w:val="000000" w:themeColor="text1"/>
          <w:sz w:val="26"/>
          <w:szCs w:val="26"/>
          <w:lang w:val="nl-NL"/>
        </w:rPr>
        <w:t xml:space="preserve">Nghị định </w:t>
      </w:r>
      <w:r w:rsidR="00185C04" w:rsidRPr="003C6F4E">
        <w:rPr>
          <w:rFonts w:ascii="Times New Roman" w:hAnsi="Times New Roman"/>
          <w:color w:val="000000" w:themeColor="text1"/>
          <w:sz w:val="26"/>
          <w:szCs w:val="26"/>
          <w:lang w:val="nl-NL"/>
        </w:rPr>
        <w:t>số 108/2007/NĐ-CP, 75/2016/NĐ</w:t>
      </w:r>
      <w:r w:rsidR="004636FC" w:rsidRPr="003C6F4E">
        <w:rPr>
          <w:rFonts w:ascii="Times New Roman" w:hAnsi="Times New Roman"/>
          <w:color w:val="000000" w:themeColor="text1"/>
          <w:sz w:val="26"/>
          <w:szCs w:val="26"/>
          <w:lang w:val="nl-NL"/>
        </w:rPr>
        <w:t xml:space="preserve">-CP, </w:t>
      </w:r>
      <w:r w:rsidR="00185C04" w:rsidRPr="003C6F4E">
        <w:rPr>
          <w:rFonts w:ascii="Times New Roman" w:hAnsi="Times New Roman"/>
          <w:color w:val="000000" w:themeColor="text1"/>
          <w:sz w:val="26"/>
          <w:szCs w:val="26"/>
          <w:lang w:val="nl-NL"/>
        </w:rPr>
        <w:t xml:space="preserve">90/2016/NĐ-CP </w:t>
      </w:r>
      <w:r w:rsidR="00705041" w:rsidRPr="003C6F4E">
        <w:rPr>
          <w:rFonts w:ascii="Times New Roman" w:hAnsi="Times New Roman"/>
          <w:color w:val="000000" w:themeColor="text1"/>
          <w:sz w:val="26"/>
          <w:szCs w:val="26"/>
          <w:lang w:val="nl-NL"/>
        </w:rPr>
        <w:t xml:space="preserve">và một số điều của </w:t>
      </w:r>
      <w:r w:rsidR="004636FC" w:rsidRPr="003C6F4E">
        <w:rPr>
          <w:rFonts w:ascii="Times New Roman" w:hAnsi="Times New Roman"/>
          <w:color w:val="000000" w:themeColor="text1"/>
          <w:sz w:val="26"/>
          <w:szCs w:val="26"/>
          <w:lang w:val="nl-NL"/>
        </w:rPr>
        <w:t xml:space="preserve">Nghị định số 155/2018/NĐ-CP </w:t>
      </w:r>
      <w:r w:rsidR="00705041" w:rsidRPr="003C6F4E">
        <w:rPr>
          <w:rFonts w:ascii="Times New Roman" w:hAnsi="Times New Roman"/>
          <w:color w:val="000000" w:themeColor="text1"/>
          <w:sz w:val="26"/>
          <w:szCs w:val="26"/>
          <w:lang w:val="nl-NL"/>
        </w:rPr>
        <w:t xml:space="preserve">cần sửa đổi bổ sung là cần thiết với các lý do như sau: </w:t>
      </w:r>
    </w:p>
    <w:p w14:paraId="25330F10" w14:textId="57BCEA55" w:rsidR="002A487A" w:rsidRPr="003C6F4E" w:rsidRDefault="00705041" w:rsidP="0092409C">
      <w:pPr>
        <w:tabs>
          <w:tab w:val="left" w:pos="-426"/>
          <w:tab w:val="left" w:pos="0"/>
          <w:tab w:val="left" w:pos="709"/>
        </w:tabs>
        <w:spacing w:line="240" w:lineRule="auto"/>
        <w:rPr>
          <w:rFonts w:ascii="Times New Roman" w:hAnsi="Times New Roman"/>
          <w:color w:val="000000" w:themeColor="text1"/>
          <w:sz w:val="26"/>
          <w:szCs w:val="26"/>
          <w:lang w:val="nl-NL"/>
        </w:rPr>
      </w:pPr>
      <w:r w:rsidRPr="003C6F4E">
        <w:rPr>
          <w:rFonts w:ascii="Times New Roman" w:hAnsi="Times New Roman"/>
          <w:color w:val="000000" w:themeColor="text1"/>
          <w:sz w:val="26"/>
          <w:szCs w:val="26"/>
          <w:lang w:val="nl-NL"/>
        </w:rPr>
        <w:tab/>
      </w:r>
      <w:r w:rsidR="002A487A" w:rsidRPr="003C6F4E">
        <w:rPr>
          <w:rFonts w:ascii="Times New Roman" w:hAnsi="Times New Roman"/>
          <w:color w:val="000000" w:themeColor="text1"/>
          <w:sz w:val="26"/>
          <w:szCs w:val="26"/>
          <w:lang w:val="nl-NL"/>
        </w:rPr>
        <w:t xml:space="preserve">(1) Tạo được sự đồng bộ, thống nhất hệ thống văn bản quy phạm pháp luật giúp các cơ quan, tổ chức, cá nhân thuận tiện trong quá trình áp dụng, tổ chức thực hiện; </w:t>
      </w:r>
    </w:p>
    <w:p w14:paraId="4B3609A6" w14:textId="455F7B1A" w:rsidR="00331F6C" w:rsidRPr="003C6F4E" w:rsidRDefault="00331F6C" w:rsidP="0092409C">
      <w:pPr>
        <w:tabs>
          <w:tab w:val="left" w:pos="-426"/>
          <w:tab w:val="left" w:pos="0"/>
          <w:tab w:val="left" w:pos="709"/>
        </w:tabs>
        <w:spacing w:line="240" w:lineRule="auto"/>
        <w:rPr>
          <w:rFonts w:ascii="Times New Roman" w:hAnsi="Times New Roman"/>
          <w:color w:val="000000" w:themeColor="text1"/>
          <w:sz w:val="26"/>
          <w:szCs w:val="26"/>
          <w:lang w:val="nl-NL"/>
        </w:rPr>
      </w:pPr>
      <w:r w:rsidRPr="003C6F4E">
        <w:rPr>
          <w:rFonts w:ascii="Times New Roman" w:hAnsi="Times New Roman"/>
          <w:color w:val="000000" w:themeColor="text1"/>
          <w:sz w:val="26"/>
          <w:szCs w:val="26"/>
          <w:lang w:val="nl-NL"/>
        </w:rPr>
        <w:tab/>
      </w:r>
      <w:r w:rsidR="006A04AF" w:rsidRPr="003C6F4E">
        <w:rPr>
          <w:rFonts w:ascii="Times New Roman" w:hAnsi="Times New Roman"/>
          <w:color w:val="000000" w:themeColor="text1"/>
          <w:sz w:val="26"/>
          <w:szCs w:val="26"/>
          <w:lang w:val="pt-BR"/>
        </w:rPr>
        <w:t>(2) Nội dung đề xuất chỉnh sửa bổ sung chiếm 20/22 Điều của Nghị định số 108/2007/NĐ-CP, 0</w:t>
      </w:r>
      <w:r w:rsidR="002378DC" w:rsidRPr="003C6F4E">
        <w:rPr>
          <w:rFonts w:ascii="Times New Roman" w:hAnsi="Times New Roman"/>
          <w:color w:val="000000" w:themeColor="text1"/>
          <w:sz w:val="26"/>
          <w:szCs w:val="26"/>
          <w:lang w:val="vi-VN"/>
        </w:rPr>
        <w:t>7</w:t>
      </w:r>
      <w:r w:rsidR="006A04AF" w:rsidRPr="003C6F4E">
        <w:rPr>
          <w:rFonts w:ascii="Times New Roman" w:hAnsi="Times New Roman"/>
          <w:color w:val="000000" w:themeColor="text1"/>
          <w:sz w:val="26"/>
          <w:szCs w:val="26"/>
          <w:lang w:val="pt-BR"/>
        </w:rPr>
        <w:t>/19 Điều của Nghị định số 75/2016/NĐ-CP và 1</w:t>
      </w:r>
      <w:r w:rsidR="002378DC" w:rsidRPr="003C6F4E">
        <w:rPr>
          <w:rFonts w:ascii="Times New Roman" w:hAnsi="Times New Roman"/>
          <w:color w:val="000000" w:themeColor="text1"/>
          <w:sz w:val="26"/>
          <w:szCs w:val="26"/>
          <w:lang w:val="vi-VN"/>
        </w:rPr>
        <w:t>2</w:t>
      </w:r>
      <w:r w:rsidR="006A04AF" w:rsidRPr="003C6F4E">
        <w:rPr>
          <w:rFonts w:ascii="Times New Roman" w:hAnsi="Times New Roman"/>
          <w:color w:val="000000" w:themeColor="text1"/>
          <w:sz w:val="26"/>
          <w:szCs w:val="26"/>
          <w:lang w:val="pt-BR"/>
        </w:rPr>
        <w:t xml:space="preserve">/34 Điều của Nghị định số 90/2016/NĐ-CP; </w:t>
      </w:r>
      <w:r w:rsidR="002A487A" w:rsidRPr="003C6F4E">
        <w:rPr>
          <w:rFonts w:ascii="Times New Roman" w:hAnsi="Times New Roman"/>
          <w:color w:val="000000" w:themeColor="text1"/>
          <w:sz w:val="26"/>
          <w:szCs w:val="26"/>
          <w:lang w:val="nl-NL"/>
        </w:rPr>
        <w:t xml:space="preserve"> </w:t>
      </w:r>
    </w:p>
    <w:p w14:paraId="0410A676" w14:textId="1FD15C67" w:rsidR="002A487A" w:rsidRPr="003C6F4E" w:rsidRDefault="00331F6C" w:rsidP="0092409C">
      <w:pPr>
        <w:tabs>
          <w:tab w:val="left" w:pos="-426"/>
          <w:tab w:val="left" w:pos="0"/>
          <w:tab w:val="left" w:pos="709"/>
        </w:tabs>
        <w:spacing w:line="240" w:lineRule="auto"/>
        <w:rPr>
          <w:rFonts w:ascii="Times New Roman" w:hAnsi="Times New Roman"/>
          <w:b/>
          <w:bCs/>
          <w:color w:val="000000" w:themeColor="text1"/>
          <w:sz w:val="26"/>
          <w:szCs w:val="26"/>
          <w:lang w:val="nl-NL"/>
        </w:rPr>
      </w:pPr>
      <w:r w:rsidRPr="003C6F4E">
        <w:rPr>
          <w:rFonts w:ascii="Times New Roman" w:hAnsi="Times New Roman"/>
          <w:color w:val="000000" w:themeColor="text1"/>
          <w:sz w:val="26"/>
          <w:szCs w:val="26"/>
          <w:lang w:val="nl-NL"/>
        </w:rPr>
        <w:tab/>
      </w:r>
      <w:r w:rsidR="002A487A" w:rsidRPr="003C6F4E">
        <w:rPr>
          <w:rFonts w:ascii="Times New Roman" w:hAnsi="Times New Roman"/>
          <w:color w:val="000000" w:themeColor="text1"/>
          <w:sz w:val="26"/>
          <w:szCs w:val="26"/>
          <w:lang w:val="nl-NL"/>
        </w:rPr>
        <w:t>(3) Một số nội dung được quy định trong Luật chưa được quy định chi tiết trong các văn bản quy phạm pháp luật về phòng, chống HIV/AIDS, cụ thể: chưa có nội dung quy định điểm a,</w:t>
      </w:r>
      <w:r w:rsidR="002867C6" w:rsidRPr="003C6F4E">
        <w:rPr>
          <w:rFonts w:ascii="Times New Roman" w:hAnsi="Times New Roman"/>
          <w:color w:val="000000" w:themeColor="text1"/>
          <w:sz w:val="26"/>
          <w:szCs w:val="26"/>
          <w:lang w:val="vi-VN"/>
        </w:rPr>
        <w:t xml:space="preserve"> </w:t>
      </w:r>
      <w:r w:rsidR="002A487A" w:rsidRPr="003C6F4E">
        <w:rPr>
          <w:rFonts w:ascii="Times New Roman" w:hAnsi="Times New Roman"/>
          <w:color w:val="000000" w:themeColor="text1"/>
          <w:sz w:val="26"/>
          <w:szCs w:val="26"/>
          <w:lang w:val="nl-NL"/>
        </w:rPr>
        <w:t>b khoản 3 Điều 20 Luật HIV</w:t>
      </w:r>
    </w:p>
    <w:p w14:paraId="12FB06D1" w14:textId="0027483E" w:rsidR="00C6178D" w:rsidRPr="003C6F4E" w:rsidRDefault="002A487A" w:rsidP="0092409C">
      <w:pPr>
        <w:tabs>
          <w:tab w:val="left" w:pos="-426"/>
          <w:tab w:val="left" w:pos="0"/>
          <w:tab w:val="left" w:pos="709"/>
        </w:tabs>
        <w:spacing w:line="240" w:lineRule="auto"/>
        <w:rPr>
          <w:rFonts w:ascii="Times New Roman" w:hAnsi="Times New Roman"/>
          <w:b/>
          <w:bCs/>
          <w:color w:val="000000" w:themeColor="text1"/>
          <w:sz w:val="26"/>
          <w:szCs w:val="26"/>
          <w:lang w:val="nb-NO"/>
        </w:rPr>
      </w:pPr>
      <w:r w:rsidRPr="003C6F4E">
        <w:rPr>
          <w:rFonts w:ascii="Times New Roman" w:hAnsi="Times New Roman"/>
          <w:b/>
          <w:bCs/>
          <w:color w:val="000000" w:themeColor="text1"/>
          <w:sz w:val="26"/>
          <w:szCs w:val="26"/>
          <w:lang w:val="nb-NO"/>
        </w:rPr>
        <w:tab/>
      </w:r>
      <w:r w:rsidR="00C6178D" w:rsidRPr="003C6F4E">
        <w:rPr>
          <w:rFonts w:ascii="Times New Roman" w:hAnsi="Times New Roman"/>
          <w:b/>
          <w:bCs/>
          <w:color w:val="000000" w:themeColor="text1"/>
          <w:sz w:val="26"/>
          <w:szCs w:val="26"/>
          <w:lang w:val="nb-NO"/>
        </w:rPr>
        <w:t>II. MỤC ĐÍCH</w:t>
      </w:r>
      <w:r w:rsidR="00265EFD" w:rsidRPr="003C6F4E">
        <w:rPr>
          <w:rFonts w:ascii="Times New Roman" w:hAnsi="Times New Roman"/>
          <w:b/>
          <w:bCs/>
          <w:color w:val="000000" w:themeColor="text1"/>
          <w:sz w:val="26"/>
          <w:szCs w:val="26"/>
          <w:lang w:val="nb-NO"/>
        </w:rPr>
        <w:t xml:space="preserve">, QUAN ĐIỂM </w:t>
      </w:r>
      <w:r w:rsidR="00B27592" w:rsidRPr="003C6F4E">
        <w:rPr>
          <w:rFonts w:ascii="Times New Roman" w:hAnsi="Times New Roman"/>
          <w:b/>
          <w:bCs/>
          <w:color w:val="000000" w:themeColor="text1"/>
          <w:sz w:val="26"/>
          <w:szCs w:val="26"/>
          <w:lang w:val="nb-NO"/>
        </w:rPr>
        <w:t xml:space="preserve">CHỈ ĐẠO VIỆC </w:t>
      </w:r>
      <w:r w:rsidR="00265EFD" w:rsidRPr="003C6F4E">
        <w:rPr>
          <w:rFonts w:ascii="Times New Roman" w:hAnsi="Times New Roman"/>
          <w:b/>
          <w:bCs/>
          <w:color w:val="000000" w:themeColor="text1"/>
          <w:sz w:val="26"/>
          <w:szCs w:val="26"/>
          <w:lang w:val="nb-NO"/>
        </w:rPr>
        <w:t xml:space="preserve">XÂY DỰNG </w:t>
      </w:r>
      <w:r w:rsidR="00B27592" w:rsidRPr="003C6F4E">
        <w:rPr>
          <w:rFonts w:ascii="Times New Roman" w:hAnsi="Times New Roman"/>
          <w:b/>
          <w:bCs/>
          <w:color w:val="000000" w:themeColor="text1"/>
          <w:sz w:val="26"/>
          <w:szCs w:val="26"/>
          <w:lang w:val="nb-NO"/>
        </w:rPr>
        <w:t xml:space="preserve">DỰ THẢO </w:t>
      </w:r>
      <w:r w:rsidR="00265EFD" w:rsidRPr="003C6F4E">
        <w:rPr>
          <w:rFonts w:ascii="Times New Roman" w:hAnsi="Times New Roman"/>
          <w:b/>
          <w:bCs/>
          <w:color w:val="000000" w:themeColor="text1"/>
          <w:sz w:val="26"/>
          <w:szCs w:val="26"/>
          <w:lang w:val="nb-NO"/>
        </w:rPr>
        <w:t>NGHỊ ĐỊNH</w:t>
      </w:r>
    </w:p>
    <w:p w14:paraId="434141F0" w14:textId="5FC6AE15" w:rsidR="00C6178D" w:rsidRPr="003C6F4E" w:rsidRDefault="00D646F8" w:rsidP="0092409C">
      <w:pPr>
        <w:tabs>
          <w:tab w:val="left" w:pos="-426"/>
          <w:tab w:val="left" w:pos="0"/>
          <w:tab w:val="left" w:pos="709"/>
        </w:tabs>
        <w:spacing w:line="240" w:lineRule="auto"/>
        <w:rPr>
          <w:rFonts w:ascii="Times New Roman" w:hAnsi="Times New Roman"/>
          <w:bCs/>
          <w:color w:val="000000" w:themeColor="text1"/>
          <w:sz w:val="26"/>
          <w:szCs w:val="26"/>
          <w:lang w:val="nb-NO"/>
        </w:rPr>
      </w:pPr>
      <w:r w:rsidRPr="003C6F4E">
        <w:rPr>
          <w:rFonts w:ascii="Times New Roman" w:hAnsi="Times New Roman"/>
          <w:b/>
          <w:bCs/>
          <w:color w:val="000000" w:themeColor="text1"/>
          <w:sz w:val="26"/>
          <w:szCs w:val="26"/>
          <w:lang w:val="nb-NO"/>
        </w:rPr>
        <w:tab/>
      </w:r>
      <w:r w:rsidR="00C6178D" w:rsidRPr="003C6F4E">
        <w:rPr>
          <w:rFonts w:ascii="Times New Roman" w:hAnsi="Times New Roman"/>
          <w:b/>
          <w:bCs/>
          <w:color w:val="000000" w:themeColor="text1"/>
          <w:sz w:val="26"/>
          <w:szCs w:val="26"/>
          <w:lang w:val="nb-NO"/>
        </w:rPr>
        <w:t xml:space="preserve">1. Mục đích </w:t>
      </w:r>
    </w:p>
    <w:p w14:paraId="398B6F00" w14:textId="7C5C5550" w:rsidR="00C6178D" w:rsidRPr="003C6F4E" w:rsidRDefault="00D646F8" w:rsidP="0092409C">
      <w:pPr>
        <w:tabs>
          <w:tab w:val="left" w:pos="-426"/>
          <w:tab w:val="left" w:pos="0"/>
          <w:tab w:val="left" w:pos="709"/>
        </w:tabs>
        <w:spacing w:line="240" w:lineRule="auto"/>
        <w:rPr>
          <w:rFonts w:ascii="Times New Roman" w:hAnsi="Times New Roman"/>
          <w:bCs/>
          <w:color w:val="000000" w:themeColor="text1"/>
          <w:sz w:val="26"/>
          <w:szCs w:val="26"/>
          <w:lang w:val="nb-NO"/>
        </w:rPr>
      </w:pPr>
      <w:r w:rsidRPr="003C6F4E">
        <w:rPr>
          <w:rFonts w:ascii="Times New Roman" w:hAnsi="Times New Roman"/>
          <w:color w:val="000000" w:themeColor="text1"/>
          <w:sz w:val="26"/>
          <w:szCs w:val="26"/>
          <w:lang w:val="pt-BR"/>
        </w:rPr>
        <w:lastRenderedPageBreak/>
        <w:tab/>
      </w:r>
      <w:r w:rsidR="00C6178D" w:rsidRPr="003C6F4E">
        <w:rPr>
          <w:rFonts w:ascii="Times New Roman" w:hAnsi="Times New Roman"/>
          <w:color w:val="000000" w:themeColor="text1"/>
          <w:sz w:val="26"/>
          <w:szCs w:val="26"/>
          <w:lang w:val="pt-BR"/>
        </w:rPr>
        <w:t>K</w:t>
      </w:r>
      <w:r w:rsidR="00C6178D" w:rsidRPr="003C6F4E">
        <w:rPr>
          <w:rFonts w:ascii="Times New Roman" w:hAnsi="Times New Roman"/>
          <w:color w:val="000000" w:themeColor="text1"/>
          <w:sz w:val="26"/>
          <w:szCs w:val="26"/>
          <w:lang w:val="nb-NO"/>
        </w:rPr>
        <w:t>hắc phục các tồn tại, hạn chế</w:t>
      </w:r>
      <w:r w:rsidR="00C6178D" w:rsidRPr="003C6F4E">
        <w:rPr>
          <w:rFonts w:ascii="Times New Roman" w:hAnsi="Times New Roman"/>
          <w:color w:val="000000" w:themeColor="text1"/>
          <w:sz w:val="26"/>
          <w:szCs w:val="26"/>
          <w:lang w:val="pt-BR"/>
        </w:rPr>
        <w:t xml:space="preserve">, bảo đảm tính thống nhất, đồng bộ của hệ thống pháp luật </w:t>
      </w:r>
      <w:r w:rsidR="00331F6C" w:rsidRPr="003C6F4E">
        <w:rPr>
          <w:rFonts w:ascii="Times New Roman" w:hAnsi="Times New Roman"/>
          <w:bCs/>
          <w:color w:val="000000" w:themeColor="text1"/>
          <w:sz w:val="26"/>
          <w:szCs w:val="26"/>
          <w:lang w:val="nb-NO"/>
        </w:rPr>
        <w:t>trong các quy định liên quan đến</w:t>
      </w:r>
      <w:r w:rsidR="002867C6" w:rsidRPr="003C6F4E">
        <w:rPr>
          <w:rFonts w:ascii="Times New Roman" w:hAnsi="Times New Roman"/>
          <w:bCs/>
          <w:color w:val="000000" w:themeColor="text1"/>
          <w:sz w:val="26"/>
          <w:szCs w:val="26"/>
          <w:lang w:val="vi-VN"/>
        </w:rPr>
        <w:t xml:space="preserve"> </w:t>
      </w:r>
      <w:r w:rsidR="00B27592" w:rsidRPr="008A62BF">
        <w:rPr>
          <w:rFonts w:ascii="Times New Roman" w:hAnsi="Times New Roman"/>
          <w:bCs/>
          <w:color w:val="000000" w:themeColor="text1"/>
          <w:sz w:val="26"/>
          <w:szCs w:val="26"/>
          <w:lang w:val="nb-NO"/>
        </w:rPr>
        <w:t xml:space="preserve">quy định chi tiết của Luật Phòng, chống HIV/AIDS về </w:t>
      </w:r>
      <w:r w:rsidR="00331F6C" w:rsidRPr="003C6F4E">
        <w:rPr>
          <w:rFonts w:ascii="Times New Roman" w:hAnsi="Times New Roman"/>
          <w:bCs/>
          <w:color w:val="000000" w:themeColor="text1"/>
          <w:sz w:val="26"/>
          <w:szCs w:val="26"/>
          <w:lang w:val="nb-NO"/>
        </w:rPr>
        <w:t>dự phòng lây nhiễm HIV, can thiệp</w:t>
      </w:r>
      <w:r w:rsidR="00423203" w:rsidRPr="003C6F4E">
        <w:rPr>
          <w:rFonts w:ascii="Times New Roman" w:hAnsi="Times New Roman"/>
          <w:bCs/>
          <w:color w:val="000000" w:themeColor="text1"/>
          <w:sz w:val="26"/>
          <w:szCs w:val="26"/>
          <w:lang w:val="nb-NO"/>
        </w:rPr>
        <w:t xml:space="preserve"> giảm tác hại, điều trị các chất dạng thuốc phiện bằng thuốc thay thế, điều trị HIV/AIDS, tư vấn và xét nghiệm HIV</w:t>
      </w:r>
      <w:r w:rsidR="00801B9B">
        <w:rPr>
          <w:rFonts w:ascii="Times New Roman" w:hAnsi="Times New Roman"/>
          <w:bCs/>
          <w:color w:val="000000" w:themeColor="text1"/>
          <w:sz w:val="26"/>
          <w:szCs w:val="26"/>
          <w:lang w:val="nb-NO"/>
        </w:rPr>
        <w:t>,</w:t>
      </w:r>
      <w:r w:rsidR="00B27592" w:rsidRPr="003C6F4E">
        <w:rPr>
          <w:rFonts w:ascii="Times New Roman" w:hAnsi="Times New Roman"/>
          <w:bCs/>
          <w:color w:val="000000" w:themeColor="text1"/>
          <w:sz w:val="26"/>
          <w:szCs w:val="26"/>
          <w:lang w:val="nb-NO"/>
        </w:rPr>
        <w:t xml:space="preserve"> huy động sự tham gia của nhóm đối tượng đích và cộng đồng trong công tác phòng, chống HIV/AIDS</w:t>
      </w:r>
      <w:r w:rsidR="00423203" w:rsidRPr="003C6F4E">
        <w:rPr>
          <w:rFonts w:ascii="Times New Roman" w:hAnsi="Times New Roman"/>
          <w:bCs/>
          <w:color w:val="000000" w:themeColor="text1"/>
          <w:sz w:val="26"/>
          <w:szCs w:val="26"/>
          <w:lang w:val="nb-NO"/>
        </w:rPr>
        <w:t>.</w:t>
      </w:r>
    </w:p>
    <w:p w14:paraId="352E3289" w14:textId="2B1B6BD4" w:rsidR="00C6178D" w:rsidRPr="003C6F4E" w:rsidRDefault="00D646F8" w:rsidP="0092409C">
      <w:pPr>
        <w:tabs>
          <w:tab w:val="left" w:pos="-426"/>
          <w:tab w:val="left" w:pos="0"/>
          <w:tab w:val="left" w:pos="709"/>
        </w:tabs>
        <w:spacing w:line="240" w:lineRule="auto"/>
        <w:rPr>
          <w:rFonts w:ascii="Times New Roman" w:hAnsi="Times New Roman"/>
          <w:b/>
          <w:color w:val="000000" w:themeColor="text1"/>
          <w:sz w:val="26"/>
          <w:szCs w:val="26"/>
          <w:lang w:val="nb-NO"/>
        </w:rPr>
      </w:pPr>
      <w:r w:rsidRPr="003C6F4E">
        <w:rPr>
          <w:rFonts w:ascii="Times New Roman" w:hAnsi="Times New Roman"/>
          <w:b/>
          <w:color w:val="000000" w:themeColor="text1"/>
          <w:sz w:val="26"/>
          <w:szCs w:val="26"/>
          <w:lang w:val="nb-NO"/>
        </w:rPr>
        <w:tab/>
      </w:r>
      <w:r w:rsidR="00C6178D" w:rsidRPr="003C6F4E">
        <w:rPr>
          <w:rFonts w:ascii="Times New Roman" w:hAnsi="Times New Roman"/>
          <w:b/>
          <w:color w:val="000000" w:themeColor="text1"/>
          <w:sz w:val="26"/>
          <w:szCs w:val="26"/>
          <w:lang w:val="nb-NO"/>
        </w:rPr>
        <w:t xml:space="preserve">2. Quan điểm </w:t>
      </w:r>
      <w:r w:rsidR="00B27592" w:rsidRPr="003C6F4E">
        <w:rPr>
          <w:rFonts w:ascii="Times New Roman" w:hAnsi="Times New Roman"/>
          <w:b/>
          <w:color w:val="000000" w:themeColor="text1"/>
          <w:sz w:val="26"/>
          <w:szCs w:val="26"/>
          <w:lang w:val="nb-NO"/>
        </w:rPr>
        <w:t xml:space="preserve">chỉ đạo </w:t>
      </w:r>
    </w:p>
    <w:p w14:paraId="48557BF3" w14:textId="341FA5BD" w:rsidR="00C6178D" w:rsidRPr="003C6F4E" w:rsidRDefault="00D646F8" w:rsidP="0092409C">
      <w:pPr>
        <w:tabs>
          <w:tab w:val="left" w:pos="-426"/>
          <w:tab w:val="left" w:pos="0"/>
          <w:tab w:val="left" w:pos="709"/>
        </w:tabs>
        <w:spacing w:line="240" w:lineRule="auto"/>
        <w:rPr>
          <w:rFonts w:ascii="Times New Roman" w:hAnsi="Times New Roman"/>
          <w:bCs/>
          <w:color w:val="000000" w:themeColor="text1"/>
          <w:sz w:val="26"/>
          <w:szCs w:val="26"/>
          <w:lang w:val="nb-NO"/>
        </w:rPr>
      </w:pPr>
      <w:r w:rsidRPr="003C6F4E">
        <w:rPr>
          <w:rFonts w:ascii="Times New Roman" w:hAnsi="Times New Roman"/>
          <w:bCs/>
          <w:color w:val="000000" w:themeColor="text1"/>
          <w:sz w:val="26"/>
          <w:szCs w:val="26"/>
          <w:lang w:val="nb-NO"/>
        </w:rPr>
        <w:tab/>
      </w:r>
      <w:r w:rsidR="00C6178D" w:rsidRPr="003C6F4E">
        <w:rPr>
          <w:rFonts w:ascii="Times New Roman" w:hAnsi="Times New Roman"/>
          <w:bCs/>
          <w:color w:val="000000" w:themeColor="text1"/>
          <w:sz w:val="26"/>
          <w:szCs w:val="26"/>
          <w:lang w:val="nb-NO"/>
        </w:rPr>
        <w:t>a) Bảo đảm phù hợp với Hiến pháp và các quy định pháp luật có liên quan. Nội dung quy định chi tiết phải phù hợp với các quy định của pháp luật phòng, chống HIV/AIDS</w:t>
      </w:r>
      <w:r w:rsidR="00801B9B">
        <w:rPr>
          <w:rFonts w:ascii="Times New Roman" w:hAnsi="Times New Roman"/>
          <w:bCs/>
          <w:color w:val="000000" w:themeColor="text1"/>
          <w:sz w:val="26"/>
          <w:szCs w:val="26"/>
          <w:lang w:val="nb-NO"/>
        </w:rPr>
        <w:t>;</w:t>
      </w:r>
      <w:r w:rsidR="00C6178D" w:rsidRPr="003C6F4E">
        <w:rPr>
          <w:rFonts w:ascii="Times New Roman" w:hAnsi="Times New Roman"/>
          <w:bCs/>
          <w:color w:val="000000" w:themeColor="text1"/>
          <w:sz w:val="26"/>
          <w:szCs w:val="26"/>
          <w:lang w:val="nb-NO"/>
        </w:rPr>
        <w:t xml:space="preserve"> Luật </w:t>
      </w:r>
      <w:r w:rsidR="005D25F6">
        <w:rPr>
          <w:rFonts w:ascii="Times New Roman" w:hAnsi="Times New Roman"/>
          <w:bCs/>
          <w:color w:val="000000" w:themeColor="text1"/>
          <w:sz w:val="26"/>
          <w:szCs w:val="26"/>
          <w:lang w:val="nb-NO"/>
        </w:rPr>
        <w:t>K</w:t>
      </w:r>
      <w:r w:rsidR="00C6178D" w:rsidRPr="003C6F4E">
        <w:rPr>
          <w:rFonts w:ascii="Times New Roman" w:hAnsi="Times New Roman"/>
          <w:bCs/>
          <w:color w:val="000000" w:themeColor="text1"/>
          <w:sz w:val="26"/>
          <w:szCs w:val="26"/>
          <w:lang w:val="nb-NO"/>
        </w:rPr>
        <w:t>hám bệnh, chữa bệnh</w:t>
      </w:r>
      <w:r w:rsidR="00801B9B">
        <w:rPr>
          <w:rFonts w:ascii="Times New Roman" w:hAnsi="Times New Roman"/>
          <w:bCs/>
          <w:color w:val="000000" w:themeColor="text1"/>
          <w:sz w:val="26"/>
          <w:szCs w:val="26"/>
          <w:lang w:val="nb-NO"/>
        </w:rPr>
        <w:t>;</w:t>
      </w:r>
      <w:r w:rsidR="00C6178D" w:rsidRPr="003C6F4E">
        <w:rPr>
          <w:rFonts w:ascii="Times New Roman" w:hAnsi="Times New Roman"/>
          <w:bCs/>
          <w:color w:val="000000" w:themeColor="text1"/>
          <w:sz w:val="26"/>
          <w:szCs w:val="26"/>
          <w:lang w:val="nb-NO"/>
        </w:rPr>
        <w:t xml:space="preserve"> </w:t>
      </w:r>
      <w:r w:rsidR="00801B9B">
        <w:rPr>
          <w:rFonts w:ascii="Times New Roman" w:hAnsi="Times New Roman"/>
          <w:bCs/>
          <w:color w:val="000000" w:themeColor="text1"/>
          <w:sz w:val="26"/>
          <w:szCs w:val="26"/>
          <w:lang w:val="nb-NO"/>
        </w:rPr>
        <w:t xml:space="preserve">Luật </w:t>
      </w:r>
      <w:r w:rsidR="00174BC2">
        <w:rPr>
          <w:rFonts w:ascii="Times New Roman" w:hAnsi="Times New Roman"/>
          <w:bCs/>
          <w:color w:val="000000" w:themeColor="text1"/>
          <w:sz w:val="26"/>
          <w:szCs w:val="26"/>
          <w:lang w:val="nb-NO"/>
        </w:rPr>
        <w:t>P</w:t>
      </w:r>
      <w:r w:rsidR="00801B9B">
        <w:rPr>
          <w:rFonts w:ascii="Times New Roman" w:hAnsi="Times New Roman"/>
          <w:bCs/>
          <w:color w:val="000000" w:themeColor="text1"/>
          <w:sz w:val="26"/>
          <w:szCs w:val="26"/>
          <w:lang w:val="nb-NO"/>
        </w:rPr>
        <w:t xml:space="preserve">hòng, chống các bệnh truyền nhiễm, </w:t>
      </w:r>
      <w:r w:rsidR="00C6178D" w:rsidRPr="003C6F4E">
        <w:rPr>
          <w:rFonts w:ascii="Times New Roman" w:hAnsi="Times New Roman"/>
          <w:bCs/>
          <w:color w:val="000000" w:themeColor="text1"/>
          <w:sz w:val="26"/>
          <w:szCs w:val="26"/>
          <w:lang w:val="nb-NO"/>
        </w:rPr>
        <w:t xml:space="preserve">Luật </w:t>
      </w:r>
      <w:r w:rsidR="00FB344F" w:rsidRPr="003C6F4E">
        <w:rPr>
          <w:rFonts w:ascii="Times New Roman" w:hAnsi="Times New Roman"/>
          <w:bCs/>
          <w:color w:val="000000" w:themeColor="text1"/>
          <w:sz w:val="26"/>
          <w:szCs w:val="26"/>
          <w:lang w:val="nb-NO"/>
        </w:rPr>
        <w:t>Phòng, chống Ma túy</w:t>
      </w:r>
      <w:r w:rsidR="00C6178D" w:rsidRPr="003C6F4E">
        <w:rPr>
          <w:rFonts w:ascii="Times New Roman" w:hAnsi="Times New Roman"/>
          <w:bCs/>
          <w:color w:val="000000" w:themeColor="text1"/>
          <w:sz w:val="26"/>
          <w:szCs w:val="26"/>
          <w:lang w:val="nb-NO"/>
        </w:rPr>
        <w:t xml:space="preserve">; </w:t>
      </w:r>
      <w:r w:rsidR="00B27592" w:rsidRPr="003C6F4E">
        <w:rPr>
          <w:rFonts w:ascii="Times New Roman" w:hAnsi="Times New Roman"/>
          <w:bCs/>
          <w:color w:val="000000" w:themeColor="text1"/>
          <w:sz w:val="26"/>
          <w:szCs w:val="26"/>
          <w:lang w:val="nb-NO"/>
        </w:rPr>
        <w:t>Luật Dược; Luật Bảo hiểm y tế</w:t>
      </w:r>
      <w:r w:rsidR="00C6178D" w:rsidRPr="003C6F4E">
        <w:rPr>
          <w:rFonts w:ascii="Times New Roman" w:hAnsi="Times New Roman"/>
          <w:bCs/>
          <w:color w:val="000000" w:themeColor="text1"/>
          <w:sz w:val="26"/>
          <w:szCs w:val="26"/>
          <w:lang w:val="nb-NO"/>
        </w:rPr>
        <w:t>.</w:t>
      </w:r>
    </w:p>
    <w:p w14:paraId="1280EC60" w14:textId="364746C5" w:rsidR="00C6178D" w:rsidRPr="003C6F4E" w:rsidRDefault="00D646F8" w:rsidP="0092409C">
      <w:pPr>
        <w:tabs>
          <w:tab w:val="left" w:pos="-426"/>
          <w:tab w:val="left" w:pos="0"/>
          <w:tab w:val="left" w:pos="709"/>
        </w:tabs>
        <w:spacing w:line="240" w:lineRule="auto"/>
        <w:rPr>
          <w:rFonts w:ascii="Times New Roman" w:hAnsi="Times New Roman"/>
          <w:color w:val="000000" w:themeColor="text1"/>
          <w:sz w:val="26"/>
          <w:szCs w:val="26"/>
          <w:lang w:val="nb-NO"/>
        </w:rPr>
      </w:pPr>
      <w:r w:rsidRPr="003C6F4E">
        <w:rPr>
          <w:rFonts w:ascii="Times New Roman" w:hAnsi="Times New Roman"/>
          <w:bCs/>
          <w:color w:val="000000" w:themeColor="text1"/>
          <w:sz w:val="26"/>
          <w:szCs w:val="26"/>
          <w:lang w:val="nb-NO"/>
        </w:rPr>
        <w:tab/>
      </w:r>
      <w:r w:rsidR="00C6178D" w:rsidRPr="003C6F4E">
        <w:rPr>
          <w:rFonts w:ascii="Times New Roman" w:hAnsi="Times New Roman"/>
          <w:bCs/>
          <w:color w:val="000000" w:themeColor="text1"/>
          <w:sz w:val="26"/>
          <w:szCs w:val="26"/>
          <w:lang w:val="nb-NO"/>
        </w:rPr>
        <w:t xml:space="preserve">b) Thể chế đầy đủ chủ trương, </w:t>
      </w:r>
      <w:r w:rsidR="00C6178D" w:rsidRPr="003C6F4E">
        <w:rPr>
          <w:rFonts w:ascii="Times New Roman" w:hAnsi="Times New Roman"/>
          <w:color w:val="000000" w:themeColor="text1"/>
          <w:sz w:val="26"/>
          <w:szCs w:val="26"/>
          <w:lang w:val="nb-NO"/>
        </w:rPr>
        <w:t>chính sách</w:t>
      </w:r>
      <w:r w:rsidR="00C6178D" w:rsidRPr="003C6F4E">
        <w:rPr>
          <w:rFonts w:ascii="Times New Roman" w:hAnsi="Times New Roman"/>
          <w:color w:val="000000" w:themeColor="text1"/>
          <w:sz w:val="26"/>
          <w:szCs w:val="26"/>
          <w:lang w:val="vi-VN"/>
        </w:rPr>
        <w:t xml:space="preserve"> của Đảng, Nhà nước</w:t>
      </w:r>
      <w:r w:rsidR="00C6178D" w:rsidRPr="003C6F4E">
        <w:rPr>
          <w:rFonts w:ascii="Times New Roman" w:hAnsi="Times New Roman"/>
          <w:color w:val="000000" w:themeColor="text1"/>
          <w:sz w:val="26"/>
          <w:szCs w:val="26"/>
          <w:lang w:val="pt-BR"/>
        </w:rPr>
        <w:t xml:space="preserve">, </w:t>
      </w:r>
      <w:r w:rsidR="00C6178D" w:rsidRPr="003C6F4E">
        <w:rPr>
          <w:rFonts w:ascii="Times New Roman" w:hAnsi="Times New Roman"/>
          <w:color w:val="000000" w:themeColor="text1"/>
          <w:sz w:val="26"/>
          <w:szCs w:val="26"/>
          <w:lang w:val="nb-NO"/>
        </w:rPr>
        <w:t>t</w:t>
      </w:r>
      <w:r w:rsidR="00C6178D" w:rsidRPr="003C6F4E">
        <w:rPr>
          <w:rFonts w:ascii="Times New Roman" w:hAnsi="Times New Roman"/>
          <w:color w:val="000000" w:themeColor="text1"/>
          <w:sz w:val="26"/>
          <w:szCs w:val="26"/>
          <w:lang w:val="vi-VN"/>
        </w:rPr>
        <w:t xml:space="preserve">ập trung đẩy </w:t>
      </w:r>
      <w:r w:rsidR="00C6178D" w:rsidRPr="003C6F4E">
        <w:rPr>
          <w:rFonts w:ascii="Times New Roman" w:hAnsi="Times New Roman"/>
          <w:color w:val="000000" w:themeColor="text1"/>
          <w:sz w:val="26"/>
          <w:szCs w:val="26"/>
          <w:lang w:val="nb-NO"/>
        </w:rPr>
        <w:t>mạnh</w:t>
      </w:r>
      <w:r w:rsidR="00C6178D" w:rsidRPr="003C6F4E">
        <w:rPr>
          <w:rFonts w:ascii="Times New Roman" w:hAnsi="Times New Roman"/>
          <w:color w:val="000000" w:themeColor="text1"/>
          <w:sz w:val="26"/>
          <w:szCs w:val="26"/>
          <w:lang w:val="vi-VN"/>
        </w:rPr>
        <w:t xml:space="preserve"> cải cách thủ tục hành chính</w:t>
      </w:r>
      <w:r w:rsidR="00C6178D" w:rsidRPr="003C6F4E">
        <w:rPr>
          <w:rFonts w:ascii="Times New Roman" w:hAnsi="Times New Roman"/>
          <w:color w:val="000000" w:themeColor="text1"/>
          <w:sz w:val="26"/>
          <w:szCs w:val="26"/>
          <w:lang w:val="nb-NO"/>
        </w:rPr>
        <w:t>, phân cấp, phân quyền.</w:t>
      </w:r>
    </w:p>
    <w:p w14:paraId="76F8E335" w14:textId="7997310F" w:rsidR="00C6178D" w:rsidRPr="003C6F4E" w:rsidRDefault="00D646F8" w:rsidP="0092409C">
      <w:pPr>
        <w:tabs>
          <w:tab w:val="left" w:pos="-426"/>
          <w:tab w:val="left" w:pos="0"/>
          <w:tab w:val="left" w:pos="709"/>
        </w:tabs>
        <w:spacing w:line="240" w:lineRule="auto"/>
        <w:rPr>
          <w:rFonts w:ascii="Times New Roman" w:hAnsi="Times New Roman"/>
          <w:color w:val="000000" w:themeColor="text1"/>
          <w:sz w:val="26"/>
          <w:szCs w:val="26"/>
          <w:lang w:val="nb-NO"/>
        </w:rPr>
      </w:pPr>
      <w:r w:rsidRPr="003C6F4E">
        <w:rPr>
          <w:rFonts w:ascii="Times New Roman" w:hAnsi="Times New Roman"/>
          <w:color w:val="000000" w:themeColor="text1"/>
          <w:sz w:val="26"/>
          <w:szCs w:val="26"/>
          <w:lang w:val="nb-NO"/>
        </w:rPr>
        <w:tab/>
      </w:r>
      <w:r w:rsidR="00C6178D" w:rsidRPr="003C6F4E">
        <w:rPr>
          <w:rFonts w:ascii="Times New Roman" w:hAnsi="Times New Roman"/>
          <w:color w:val="000000" w:themeColor="text1"/>
          <w:sz w:val="26"/>
          <w:szCs w:val="26"/>
          <w:lang w:val="nb-NO"/>
        </w:rPr>
        <w:t xml:space="preserve">c) Bảo đảm tính thống nhất, đồng bộ, đơn giản, thuận tiện, minh bạch trong quá trình thực hiện </w:t>
      </w:r>
      <w:r w:rsidR="00174BC2">
        <w:rPr>
          <w:rFonts w:ascii="Times New Roman" w:hAnsi="Times New Roman"/>
          <w:color w:val="000000" w:themeColor="text1"/>
          <w:sz w:val="26"/>
          <w:szCs w:val="26"/>
          <w:lang w:val="nb-NO"/>
        </w:rPr>
        <w:t xml:space="preserve">các </w:t>
      </w:r>
      <w:r w:rsidR="00C6178D" w:rsidRPr="003C6F4E">
        <w:rPr>
          <w:rFonts w:ascii="Times New Roman" w:hAnsi="Times New Roman"/>
          <w:color w:val="000000" w:themeColor="text1"/>
          <w:sz w:val="26"/>
          <w:szCs w:val="26"/>
          <w:lang w:val="nb-NO"/>
        </w:rPr>
        <w:t xml:space="preserve">thủ tục </w:t>
      </w:r>
      <w:r w:rsidR="00174BC2">
        <w:rPr>
          <w:rFonts w:ascii="Times New Roman" w:hAnsi="Times New Roman"/>
          <w:color w:val="000000" w:themeColor="text1"/>
          <w:sz w:val="26"/>
          <w:szCs w:val="26"/>
          <w:lang w:val="nb-NO"/>
        </w:rPr>
        <w:t xml:space="preserve">hành chính </w:t>
      </w:r>
      <w:r w:rsidR="0065540F" w:rsidRPr="003C6F4E">
        <w:rPr>
          <w:rFonts w:ascii="Times New Roman" w:hAnsi="Times New Roman"/>
          <w:bCs/>
          <w:color w:val="000000" w:themeColor="text1"/>
          <w:sz w:val="26"/>
          <w:szCs w:val="26"/>
          <w:lang w:val="nb-NO"/>
        </w:rPr>
        <w:t>liên quan đến các hoạt động can thiệp g</w:t>
      </w:r>
      <w:r w:rsidR="00B27592" w:rsidRPr="003C6F4E">
        <w:rPr>
          <w:rFonts w:ascii="Times New Roman" w:hAnsi="Times New Roman"/>
          <w:bCs/>
          <w:color w:val="000000" w:themeColor="text1"/>
          <w:sz w:val="26"/>
          <w:szCs w:val="26"/>
          <w:lang w:val="nb-NO"/>
        </w:rPr>
        <w:t>iảm tác hại, xét nghiệm HIV</w:t>
      </w:r>
      <w:r w:rsidR="0065540F" w:rsidRPr="003C6F4E">
        <w:rPr>
          <w:rFonts w:ascii="Times New Roman" w:hAnsi="Times New Roman"/>
          <w:bCs/>
          <w:color w:val="000000" w:themeColor="text1"/>
          <w:sz w:val="26"/>
          <w:szCs w:val="26"/>
          <w:lang w:val="nb-NO"/>
        </w:rPr>
        <w:t>.</w:t>
      </w:r>
    </w:p>
    <w:p w14:paraId="45315B45" w14:textId="01174A07" w:rsidR="00C6178D" w:rsidRPr="003C6F4E" w:rsidRDefault="00D646F8" w:rsidP="0092409C">
      <w:pPr>
        <w:tabs>
          <w:tab w:val="left" w:pos="-426"/>
          <w:tab w:val="left" w:pos="0"/>
          <w:tab w:val="left" w:pos="709"/>
        </w:tabs>
        <w:spacing w:line="240" w:lineRule="auto"/>
        <w:rPr>
          <w:rFonts w:ascii="Times New Roman" w:hAnsi="Times New Roman"/>
          <w:b/>
          <w:bCs/>
          <w:color w:val="000000" w:themeColor="text1"/>
          <w:sz w:val="26"/>
          <w:szCs w:val="26"/>
          <w:lang w:val="nb-NO"/>
        </w:rPr>
      </w:pPr>
      <w:r w:rsidRPr="003C6F4E">
        <w:rPr>
          <w:rFonts w:ascii="Times New Roman" w:hAnsi="Times New Roman"/>
          <w:b/>
          <w:bCs/>
          <w:color w:val="000000" w:themeColor="text1"/>
          <w:sz w:val="26"/>
          <w:szCs w:val="26"/>
          <w:lang w:val="nb-NO"/>
        </w:rPr>
        <w:tab/>
      </w:r>
      <w:r w:rsidR="00C6178D" w:rsidRPr="003C6F4E">
        <w:rPr>
          <w:rFonts w:ascii="Times New Roman" w:hAnsi="Times New Roman"/>
          <w:b/>
          <w:bCs/>
          <w:color w:val="000000" w:themeColor="text1"/>
          <w:sz w:val="26"/>
          <w:szCs w:val="26"/>
          <w:lang w:val="nb-NO"/>
        </w:rPr>
        <w:t xml:space="preserve">III. QUÁ TRÌNH XÂY DỰNG DỰ THẢO </w:t>
      </w:r>
      <w:r w:rsidRPr="003C6F4E">
        <w:rPr>
          <w:rFonts w:ascii="Times New Roman" w:hAnsi="Times New Roman"/>
          <w:b/>
          <w:bCs/>
          <w:color w:val="000000" w:themeColor="text1"/>
          <w:sz w:val="26"/>
          <w:szCs w:val="26"/>
          <w:lang w:val="nb-NO"/>
        </w:rPr>
        <w:t>NGHỊ ĐỊNH</w:t>
      </w:r>
    </w:p>
    <w:p w14:paraId="11873904" w14:textId="3841FB0B" w:rsidR="00C6178D" w:rsidRPr="003C6F4E" w:rsidRDefault="00D646F8"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3C6F4E">
        <w:rPr>
          <w:rFonts w:ascii="Times New Roman" w:hAnsi="Times New Roman"/>
          <w:bCs/>
          <w:color w:val="000000" w:themeColor="text1"/>
          <w:sz w:val="26"/>
          <w:szCs w:val="26"/>
          <w:lang w:val="vi-VN"/>
        </w:rPr>
        <w:tab/>
      </w:r>
      <w:r w:rsidR="00C6178D" w:rsidRPr="003C6F4E">
        <w:rPr>
          <w:rFonts w:ascii="Times New Roman" w:hAnsi="Times New Roman"/>
          <w:bCs/>
          <w:color w:val="000000" w:themeColor="text1"/>
          <w:sz w:val="26"/>
          <w:szCs w:val="26"/>
          <w:lang w:val="vi-VN"/>
        </w:rPr>
        <w:t xml:space="preserve">Bộ </w:t>
      </w:r>
      <w:r w:rsidR="00C6178D" w:rsidRPr="003C6F4E">
        <w:rPr>
          <w:rFonts w:ascii="Times New Roman" w:hAnsi="Times New Roman"/>
          <w:bCs/>
          <w:color w:val="000000" w:themeColor="text1"/>
          <w:sz w:val="26"/>
          <w:szCs w:val="26"/>
          <w:lang w:val="nb-NO"/>
        </w:rPr>
        <w:t>Y tế</w:t>
      </w:r>
      <w:r w:rsidR="00C6178D" w:rsidRPr="003C6F4E">
        <w:rPr>
          <w:rFonts w:ascii="Times New Roman" w:hAnsi="Times New Roman"/>
          <w:bCs/>
          <w:color w:val="000000" w:themeColor="text1"/>
          <w:sz w:val="26"/>
          <w:szCs w:val="26"/>
          <w:lang w:val="vi-VN"/>
        </w:rPr>
        <w:t xml:space="preserve"> đã chủ trì, phối hợp </w:t>
      </w:r>
      <w:r w:rsidR="00C6178D" w:rsidRPr="003C6F4E">
        <w:rPr>
          <w:rFonts w:ascii="Times New Roman" w:hAnsi="Times New Roman"/>
          <w:color w:val="000000" w:themeColor="text1"/>
          <w:sz w:val="26"/>
          <w:szCs w:val="26"/>
          <w:lang w:val="vi-VN"/>
        </w:rPr>
        <w:t xml:space="preserve">với các </w:t>
      </w:r>
      <w:r w:rsidR="005D25F6" w:rsidRPr="008A62BF">
        <w:rPr>
          <w:rFonts w:ascii="Times New Roman" w:hAnsi="Times New Roman"/>
          <w:color w:val="000000" w:themeColor="text1"/>
          <w:sz w:val="26"/>
          <w:szCs w:val="26"/>
          <w:lang w:val="vi-VN"/>
        </w:rPr>
        <w:t>B</w:t>
      </w:r>
      <w:r w:rsidR="00C6178D" w:rsidRPr="003C6F4E">
        <w:rPr>
          <w:rFonts w:ascii="Times New Roman" w:hAnsi="Times New Roman"/>
          <w:color w:val="000000" w:themeColor="text1"/>
          <w:sz w:val="26"/>
          <w:szCs w:val="26"/>
          <w:lang w:val="vi-VN"/>
        </w:rPr>
        <w:t xml:space="preserve">ộ, ngành, địa phương, cơ quan, tổ chức có liên quan thực hiện các công việc theo đúng quy định của </w:t>
      </w:r>
      <w:bookmarkStart w:id="1" w:name="_Hlk145270403"/>
      <w:r w:rsidR="00C6178D" w:rsidRPr="003C6F4E">
        <w:rPr>
          <w:rFonts w:ascii="Times New Roman" w:hAnsi="Times New Roman"/>
          <w:color w:val="000000" w:themeColor="text1"/>
          <w:sz w:val="26"/>
          <w:szCs w:val="26"/>
          <w:lang w:val="vi-VN"/>
        </w:rPr>
        <w:t xml:space="preserve">Luật </w:t>
      </w:r>
      <w:r w:rsidR="00C6178D" w:rsidRPr="003C6F4E">
        <w:rPr>
          <w:rFonts w:ascii="Times New Roman" w:hAnsi="Times New Roman"/>
          <w:color w:val="000000" w:themeColor="text1"/>
          <w:sz w:val="26"/>
          <w:szCs w:val="26"/>
          <w:lang w:val="nb-NO"/>
        </w:rPr>
        <w:t xml:space="preserve">ban hành văn bản quy phạm pháp luật </w:t>
      </w:r>
      <w:bookmarkEnd w:id="1"/>
      <w:r w:rsidR="00C6178D" w:rsidRPr="003C6F4E">
        <w:rPr>
          <w:rFonts w:ascii="Times New Roman" w:hAnsi="Times New Roman"/>
          <w:color w:val="000000" w:themeColor="text1"/>
          <w:sz w:val="26"/>
          <w:szCs w:val="26"/>
          <w:lang w:val="vi-VN"/>
        </w:rPr>
        <w:t>năm 2015</w:t>
      </w:r>
      <w:r w:rsidR="00C6178D" w:rsidRPr="003C6F4E">
        <w:rPr>
          <w:rFonts w:ascii="Times New Roman" w:hAnsi="Times New Roman"/>
          <w:color w:val="000000" w:themeColor="text1"/>
          <w:sz w:val="26"/>
          <w:szCs w:val="26"/>
          <w:lang w:val="nb-NO"/>
        </w:rPr>
        <w:t xml:space="preserve"> và </w:t>
      </w:r>
      <w:r w:rsidR="0054361E">
        <w:rPr>
          <w:rFonts w:ascii="Times New Roman" w:hAnsi="Times New Roman"/>
          <w:color w:val="000000" w:themeColor="text1"/>
          <w:sz w:val="26"/>
          <w:szCs w:val="26"/>
          <w:lang w:val="nb-NO"/>
        </w:rPr>
        <w:t xml:space="preserve">Luật </w:t>
      </w:r>
      <w:r w:rsidR="00C6178D" w:rsidRPr="003C6F4E">
        <w:rPr>
          <w:rFonts w:ascii="Times New Roman" w:hAnsi="Times New Roman"/>
          <w:color w:val="000000" w:themeColor="text1"/>
          <w:sz w:val="26"/>
          <w:szCs w:val="26"/>
          <w:lang w:val="nb-NO"/>
        </w:rPr>
        <w:t>sửa đổi</w:t>
      </w:r>
      <w:r w:rsidR="0054361E">
        <w:rPr>
          <w:rFonts w:ascii="Times New Roman" w:hAnsi="Times New Roman"/>
          <w:color w:val="000000" w:themeColor="text1"/>
          <w:sz w:val="26"/>
          <w:szCs w:val="26"/>
          <w:lang w:val="nb-NO"/>
        </w:rPr>
        <w:t xml:space="preserve">, bổ sung </w:t>
      </w:r>
      <w:r w:rsidR="0054361E" w:rsidRPr="0054361E">
        <w:rPr>
          <w:rFonts w:ascii="Times New Roman" w:hAnsi="Times New Roman"/>
          <w:color w:val="000000" w:themeColor="text1"/>
          <w:sz w:val="26"/>
          <w:szCs w:val="26"/>
          <w:lang w:val="nb-NO"/>
        </w:rPr>
        <w:t>Luật ban hành v</w:t>
      </w:r>
      <w:r w:rsidR="0054361E" w:rsidRPr="0054361E">
        <w:rPr>
          <w:rFonts w:ascii="Times New Roman" w:hAnsi="Times New Roman" w:hint="eastAsia"/>
          <w:color w:val="000000" w:themeColor="text1"/>
          <w:sz w:val="26"/>
          <w:szCs w:val="26"/>
          <w:lang w:val="nb-NO"/>
        </w:rPr>
        <w:t>ă</w:t>
      </w:r>
      <w:r w:rsidR="0054361E" w:rsidRPr="0054361E">
        <w:rPr>
          <w:rFonts w:ascii="Times New Roman" w:hAnsi="Times New Roman"/>
          <w:color w:val="000000" w:themeColor="text1"/>
          <w:sz w:val="26"/>
          <w:szCs w:val="26"/>
          <w:lang w:val="nb-NO"/>
        </w:rPr>
        <w:t>n bản quy phạm pháp luật</w:t>
      </w:r>
      <w:r w:rsidR="00C6178D" w:rsidRPr="003C6F4E">
        <w:rPr>
          <w:rFonts w:ascii="Times New Roman" w:hAnsi="Times New Roman"/>
          <w:color w:val="000000" w:themeColor="text1"/>
          <w:sz w:val="26"/>
          <w:szCs w:val="26"/>
          <w:lang w:val="nb-NO"/>
        </w:rPr>
        <w:t xml:space="preserve"> năm 2020 </w:t>
      </w:r>
      <w:r w:rsidR="00C6178D" w:rsidRPr="003C6F4E">
        <w:rPr>
          <w:rFonts w:ascii="Times New Roman" w:hAnsi="Times New Roman"/>
          <w:color w:val="000000" w:themeColor="text1"/>
          <w:sz w:val="26"/>
          <w:szCs w:val="26"/>
          <w:lang w:val="vi-VN"/>
        </w:rPr>
        <w:t>cụ thể như sau:</w:t>
      </w:r>
    </w:p>
    <w:p w14:paraId="0BA304DB" w14:textId="5A6541AE" w:rsidR="00C6178D" w:rsidRPr="003C6F4E" w:rsidRDefault="004F09D5"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3C6F4E">
        <w:rPr>
          <w:rFonts w:ascii="Times New Roman" w:hAnsi="Times New Roman"/>
          <w:color w:val="000000" w:themeColor="text1"/>
          <w:sz w:val="26"/>
          <w:szCs w:val="26"/>
          <w:lang w:val="vi-VN"/>
        </w:rPr>
        <w:tab/>
      </w:r>
      <w:r w:rsidR="00C6178D" w:rsidRPr="003C6F4E">
        <w:rPr>
          <w:rFonts w:ascii="Times New Roman" w:hAnsi="Times New Roman"/>
          <w:color w:val="000000" w:themeColor="text1"/>
          <w:sz w:val="26"/>
          <w:szCs w:val="26"/>
          <w:lang w:val="vi-VN"/>
        </w:rPr>
        <w:t xml:space="preserve">1. Ban hành Kế hoạch số </w:t>
      </w:r>
      <w:r w:rsidR="00AF0AC5" w:rsidRPr="003C6F4E">
        <w:rPr>
          <w:rFonts w:ascii="Times New Roman" w:hAnsi="Times New Roman"/>
          <w:color w:val="000000" w:themeColor="text1"/>
          <w:sz w:val="26"/>
          <w:szCs w:val="26"/>
          <w:lang w:val="vi-VN"/>
        </w:rPr>
        <w:t>624/KH-BYT ngày 28/3/2023 của Bộ Y tế về Kế hoạch xây dựng Nghị định</w:t>
      </w:r>
      <w:r w:rsidR="00C6178D" w:rsidRPr="003C6F4E">
        <w:rPr>
          <w:rFonts w:ascii="Times New Roman" w:hAnsi="Times New Roman"/>
          <w:color w:val="000000" w:themeColor="text1"/>
          <w:sz w:val="26"/>
          <w:szCs w:val="26"/>
          <w:lang w:val="vi-VN"/>
        </w:rPr>
        <w:t xml:space="preserve">. </w:t>
      </w:r>
    </w:p>
    <w:p w14:paraId="07FDF418" w14:textId="73213292" w:rsidR="00C6178D" w:rsidRPr="003C6F4E" w:rsidRDefault="004F09D5"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3C6F4E">
        <w:rPr>
          <w:rFonts w:ascii="Times New Roman" w:hAnsi="Times New Roman"/>
          <w:color w:val="000000" w:themeColor="text1"/>
          <w:sz w:val="26"/>
          <w:szCs w:val="26"/>
          <w:lang w:val="vi-VN"/>
        </w:rPr>
        <w:tab/>
      </w:r>
      <w:r w:rsidR="00C6178D" w:rsidRPr="003C6F4E">
        <w:rPr>
          <w:rFonts w:ascii="Times New Roman" w:hAnsi="Times New Roman"/>
          <w:color w:val="000000" w:themeColor="text1"/>
          <w:sz w:val="26"/>
          <w:szCs w:val="26"/>
          <w:lang w:val="vi-VN"/>
        </w:rPr>
        <w:t xml:space="preserve">2. Ban hành Quyết định số </w:t>
      </w:r>
      <w:r w:rsidR="00AB405E" w:rsidRPr="003C6F4E">
        <w:rPr>
          <w:rFonts w:ascii="Times New Roman" w:hAnsi="Times New Roman"/>
          <w:color w:val="000000" w:themeColor="text1"/>
          <w:sz w:val="26"/>
          <w:szCs w:val="26"/>
          <w:lang w:val="vi-VN"/>
        </w:rPr>
        <w:t>2205</w:t>
      </w:r>
      <w:r w:rsidR="00C6178D" w:rsidRPr="003C6F4E">
        <w:rPr>
          <w:rFonts w:ascii="Times New Roman" w:hAnsi="Times New Roman"/>
          <w:color w:val="000000" w:themeColor="text1"/>
          <w:sz w:val="26"/>
          <w:szCs w:val="26"/>
          <w:lang w:val="vi-VN"/>
        </w:rPr>
        <w:t xml:space="preserve">/QĐ-BYT ngày </w:t>
      </w:r>
      <w:r w:rsidR="00AB405E" w:rsidRPr="003C6F4E">
        <w:rPr>
          <w:rFonts w:ascii="Times New Roman" w:hAnsi="Times New Roman"/>
          <w:color w:val="000000" w:themeColor="text1"/>
          <w:sz w:val="26"/>
          <w:szCs w:val="26"/>
          <w:lang w:val="vi-VN"/>
        </w:rPr>
        <w:t>16/5/2023</w:t>
      </w:r>
      <w:r w:rsidR="00C6178D" w:rsidRPr="003C6F4E">
        <w:rPr>
          <w:rFonts w:ascii="Times New Roman" w:hAnsi="Times New Roman"/>
          <w:color w:val="000000" w:themeColor="text1"/>
          <w:sz w:val="26"/>
          <w:szCs w:val="26"/>
          <w:lang w:val="vi-VN"/>
        </w:rPr>
        <w:t xml:space="preserve"> của Bộ Y tế về thành lập Ban soạn thảo, Tổ biên tập</w:t>
      </w:r>
      <w:r w:rsidR="00AB405E" w:rsidRPr="003C6F4E">
        <w:rPr>
          <w:rFonts w:ascii="Times New Roman" w:hAnsi="Times New Roman"/>
          <w:color w:val="000000" w:themeColor="text1"/>
          <w:sz w:val="26"/>
          <w:szCs w:val="26"/>
          <w:lang w:val="vi-VN"/>
        </w:rPr>
        <w:t xml:space="preserve"> và Quyết định số 2843/QĐ-BYT ngày 10/7/2023 về Kiện toàn Ban soạn thảo, Tổ biên tập.</w:t>
      </w:r>
    </w:p>
    <w:p w14:paraId="6102B5D3" w14:textId="758B2278" w:rsidR="00AF7671" w:rsidRPr="008A62BF" w:rsidRDefault="004F09D5"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3C6F4E">
        <w:rPr>
          <w:rFonts w:ascii="Times New Roman" w:hAnsi="Times New Roman"/>
          <w:color w:val="000000" w:themeColor="text1"/>
          <w:sz w:val="26"/>
          <w:szCs w:val="26"/>
          <w:lang w:val="vi-VN"/>
        </w:rPr>
        <w:tab/>
      </w:r>
      <w:r w:rsidR="00C6178D" w:rsidRPr="003C6F4E">
        <w:rPr>
          <w:rFonts w:ascii="Times New Roman" w:hAnsi="Times New Roman"/>
          <w:color w:val="000000" w:themeColor="text1"/>
          <w:sz w:val="26"/>
          <w:szCs w:val="26"/>
          <w:lang w:val="vi-VN"/>
        </w:rPr>
        <w:t xml:space="preserve">3. </w:t>
      </w:r>
      <w:r w:rsidR="00EB4391" w:rsidRPr="008A62BF">
        <w:rPr>
          <w:rFonts w:ascii="Times New Roman" w:hAnsi="Times New Roman"/>
          <w:color w:val="000000" w:themeColor="text1"/>
          <w:sz w:val="26"/>
          <w:szCs w:val="26"/>
          <w:lang w:val="vi-VN"/>
        </w:rPr>
        <w:t xml:space="preserve">Đánh giá tổng kết việc thực hiện 3 Nghị định, báo cáo rà soát các văn bản quy phạm pháp luật và </w:t>
      </w:r>
      <w:r w:rsidRPr="003C6F4E">
        <w:rPr>
          <w:rFonts w:ascii="Times New Roman" w:hAnsi="Times New Roman"/>
          <w:color w:val="000000" w:themeColor="text1"/>
          <w:sz w:val="26"/>
          <w:szCs w:val="26"/>
          <w:lang w:val="vi-VN"/>
        </w:rPr>
        <w:t xml:space="preserve">đề xuất </w:t>
      </w:r>
      <w:r w:rsidR="00EB4391" w:rsidRPr="008A62BF">
        <w:rPr>
          <w:rFonts w:ascii="Times New Roman" w:hAnsi="Times New Roman"/>
          <w:color w:val="000000" w:themeColor="text1"/>
          <w:sz w:val="26"/>
          <w:szCs w:val="26"/>
          <w:lang w:val="vi-VN"/>
        </w:rPr>
        <w:t xml:space="preserve">nội dung cần </w:t>
      </w:r>
      <w:r w:rsidRPr="003C6F4E">
        <w:rPr>
          <w:rFonts w:ascii="Times New Roman" w:hAnsi="Times New Roman"/>
          <w:color w:val="000000" w:themeColor="text1"/>
          <w:sz w:val="26"/>
          <w:szCs w:val="26"/>
          <w:lang w:val="vi-VN"/>
        </w:rPr>
        <w:t>chỉnh sửa của các Nghị định số 108/2007/NĐ-CP ngày 26/6/2007 của Chính phủ về Quy định chi tiết thi hành một số điều của Luật Phòng, chống nhiễm vi rút gây ra hội chứng suy giảm miễn dịch mắc phải ở người (HIV/AIDS); 75/2016/NĐ-CP ngày 01/7/2016 của Chính phủ về Quy định điều kiện thực hiện xét nghiệm HIV; 90/2016/NĐ-CP ngày 01/7/2016 của Chính phủ về Quy định về điều trị nghiện các chất dạng thuốc phiện bằng thuốc thay thế và 155/2018/NĐ-CP ngày 12/11/2018 của Chính phủ về sửa đổi, bổ sung một số quy định liên quan đến điều kiện đầu tư kinh doanh thuộc phạm vi quản lý nhà nư</w:t>
      </w:r>
      <w:r w:rsidR="00801B9B">
        <w:rPr>
          <w:rFonts w:ascii="Times New Roman" w:hAnsi="Times New Roman"/>
          <w:color w:val="000000" w:themeColor="text1"/>
          <w:sz w:val="26"/>
          <w:szCs w:val="26"/>
          <w:lang w:val="vi-VN"/>
        </w:rPr>
        <w:t>ớc của Bộ Y tế (</w:t>
      </w:r>
      <w:r w:rsidRPr="003C6F4E">
        <w:rPr>
          <w:rFonts w:ascii="Times New Roman" w:hAnsi="Times New Roman"/>
          <w:color w:val="000000" w:themeColor="text1"/>
          <w:sz w:val="26"/>
          <w:szCs w:val="26"/>
          <w:lang w:val="vi-VN"/>
        </w:rPr>
        <w:t>nội dung liên quan đến lĩnh vực phòng, chống HIV/AIDS).</w:t>
      </w:r>
      <w:r w:rsidR="00174BC2" w:rsidRPr="008A62BF">
        <w:rPr>
          <w:rFonts w:ascii="Times New Roman" w:hAnsi="Times New Roman"/>
          <w:color w:val="000000" w:themeColor="text1"/>
          <w:sz w:val="26"/>
          <w:szCs w:val="26"/>
          <w:lang w:val="vi-VN"/>
        </w:rPr>
        <w:t xml:space="preserve"> Đồng thời rà soát các văn bản quy phạm pháp luật có liên quan để đồng bộ thống nhất những nội dung chưa được quy định trong các văn bản pháp luật liên quan đến HIV/AIDS.</w:t>
      </w:r>
    </w:p>
    <w:p w14:paraId="3489E87A" w14:textId="54B4E2F6" w:rsidR="00C6178D" w:rsidRPr="008A62BF" w:rsidRDefault="004F09D5"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3C6F4E">
        <w:rPr>
          <w:rFonts w:ascii="Times New Roman" w:hAnsi="Times New Roman"/>
          <w:color w:val="000000" w:themeColor="text1"/>
          <w:sz w:val="26"/>
          <w:szCs w:val="26"/>
          <w:lang w:val="vi-VN"/>
        </w:rPr>
        <w:tab/>
      </w:r>
      <w:r w:rsidR="00AF7671" w:rsidRPr="003C6F4E">
        <w:rPr>
          <w:rFonts w:ascii="Times New Roman" w:hAnsi="Times New Roman"/>
          <w:color w:val="000000" w:themeColor="text1"/>
          <w:sz w:val="26"/>
          <w:szCs w:val="26"/>
          <w:lang w:val="vi-VN"/>
        </w:rPr>
        <w:t xml:space="preserve">4. </w:t>
      </w:r>
      <w:r w:rsidR="00AB405E" w:rsidRPr="003C6F4E">
        <w:rPr>
          <w:rFonts w:ascii="Times New Roman" w:hAnsi="Times New Roman"/>
          <w:color w:val="000000" w:themeColor="text1"/>
          <w:sz w:val="26"/>
          <w:szCs w:val="26"/>
          <w:lang w:val="vi-VN"/>
        </w:rPr>
        <w:t>Xây dựng Dự thảo Nghị định</w:t>
      </w:r>
      <w:r w:rsidR="00B27592" w:rsidRPr="008A62BF">
        <w:rPr>
          <w:rFonts w:ascii="Times New Roman" w:hAnsi="Times New Roman"/>
          <w:color w:val="000000" w:themeColor="text1"/>
          <w:sz w:val="26"/>
          <w:szCs w:val="26"/>
          <w:lang w:val="vi-VN"/>
        </w:rPr>
        <w:t xml:space="preserve"> sửa đổi </w:t>
      </w:r>
      <w:r w:rsidR="00EB4391" w:rsidRPr="008A62BF">
        <w:rPr>
          <w:rFonts w:ascii="Times New Roman" w:hAnsi="Times New Roman"/>
          <w:color w:val="000000" w:themeColor="text1"/>
          <w:sz w:val="26"/>
          <w:szCs w:val="26"/>
          <w:lang w:val="vi-VN"/>
        </w:rPr>
        <w:t>các</w:t>
      </w:r>
      <w:r w:rsidR="00B27592" w:rsidRPr="008A62BF">
        <w:rPr>
          <w:rFonts w:ascii="Times New Roman" w:hAnsi="Times New Roman"/>
          <w:color w:val="000000" w:themeColor="text1"/>
          <w:sz w:val="26"/>
          <w:szCs w:val="26"/>
          <w:lang w:val="vi-VN"/>
        </w:rPr>
        <w:t xml:space="preserve"> Nghị định trên.</w:t>
      </w:r>
    </w:p>
    <w:p w14:paraId="4D13A536" w14:textId="53D47811" w:rsidR="006C2C35" w:rsidRPr="008A62BF" w:rsidRDefault="004F09D5"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3C6F4E">
        <w:rPr>
          <w:rFonts w:ascii="Times New Roman" w:hAnsi="Times New Roman"/>
          <w:color w:val="000000" w:themeColor="text1"/>
          <w:sz w:val="26"/>
          <w:szCs w:val="26"/>
          <w:lang w:val="vi-VN"/>
        </w:rPr>
        <w:tab/>
      </w:r>
      <w:r w:rsidR="00AF7671" w:rsidRPr="003C6F4E">
        <w:rPr>
          <w:rFonts w:ascii="Times New Roman" w:hAnsi="Times New Roman"/>
          <w:color w:val="000000" w:themeColor="text1"/>
          <w:sz w:val="26"/>
          <w:szCs w:val="26"/>
          <w:lang w:val="vi-VN"/>
        </w:rPr>
        <w:t>5</w:t>
      </w:r>
      <w:r w:rsidR="00C6178D" w:rsidRPr="003C6F4E">
        <w:rPr>
          <w:rFonts w:ascii="Times New Roman" w:hAnsi="Times New Roman"/>
          <w:color w:val="000000" w:themeColor="text1"/>
          <w:sz w:val="26"/>
          <w:szCs w:val="26"/>
          <w:lang w:val="vi-VN"/>
        </w:rPr>
        <w:t xml:space="preserve">. </w:t>
      </w:r>
      <w:r w:rsidR="00AF7671" w:rsidRPr="003C6F4E">
        <w:rPr>
          <w:rFonts w:ascii="Times New Roman" w:hAnsi="Times New Roman"/>
          <w:color w:val="000000" w:themeColor="text1"/>
          <w:sz w:val="26"/>
          <w:szCs w:val="26"/>
          <w:lang w:val="vi-VN"/>
        </w:rPr>
        <w:t>Họp Ban soạn thảo xây dựng Nghị định lần thứ nhất ngày 16/6/2023</w:t>
      </w:r>
      <w:r w:rsidR="00EB4391" w:rsidRPr="008A62BF">
        <w:rPr>
          <w:rFonts w:ascii="Times New Roman" w:hAnsi="Times New Roman"/>
          <w:color w:val="000000" w:themeColor="text1"/>
          <w:sz w:val="26"/>
          <w:szCs w:val="26"/>
          <w:lang w:val="vi-VN"/>
        </w:rPr>
        <w:t>, lấy ý kiến các thành viên Ban soạn thảo</w:t>
      </w:r>
      <w:r w:rsidR="00B27592" w:rsidRPr="008A62BF">
        <w:rPr>
          <w:rFonts w:ascii="Times New Roman" w:hAnsi="Times New Roman"/>
          <w:color w:val="000000" w:themeColor="text1"/>
          <w:sz w:val="26"/>
          <w:szCs w:val="26"/>
          <w:lang w:val="vi-VN"/>
        </w:rPr>
        <w:t xml:space="preserve"> và thống nhất phương án </w:t>
      </w:r>
      <w:r w:rsidR="009F18D9" w:rsidRPr="003C6F4E">
        <w:rPr>
          <w:rFonts w:ascii="Times New Roman" w:hAnsi="Times New Roman"/>
          <w:color w:val="000000" w:themeColor="text1"/>
          <w:sz w:val="26"/>
          <w:szCs w:val="26"/>
          <w:lang w:val="vi-VN"/>
        </w:rPr>
        <w:t xml:space="preserve">Xây </w:t>
      </w:r>
      <w:r w:rsidR="00EB4391" w:rsidRPr="003C6F4E">
        <w:rPr>
          <w:rFonts w:ascii="Times New Roman" w:hAnsi="Times New Roman"/>
          <w:color w:val="000000" w:themeColor="text1"/>
          <w:sz w:val="26"/>
          <w:szCs w:val="26"/>
          <w:lang w:val="vi-VN"/>
        </w:rPr>
        <w:t xml:space="preserve">dựng 01 Nghị định mới thay thế </w:t>
      </w:r>
      <w:r w:rsidR="00EB4391" w:rsidRPr="008A62BF">
        <w:rPr>
          <w:rFonts w:ascii="Times New Roman" w:hAnsi="Times New Roman"/>
          <w:color w:val="000000" w:themeColor="text1"/>
          <w:sz w:val="26"/>
          <w:szCs w:val="26"/>
          <w:lang w:val="vi-VN"/>
        </w:rPr>
        <w:t>các</w:t>
      </w:r>
      <w:r w:rsidR="009F18D9" w:rsidRPr="003C6F4E">
        <w:rPr>
          <w:rFonts w:ascii="Times New Roman" w:hAnsi="Times New Roman"/>
          <w:color w:val="000000" w:themeColor="text1"/>
          <w:sz w:val="26"/>
          <w:szCs w:val="26"/>
          <w:lang w:val="vi-VN"/>
        </w:rPr>
        <w:t xml:space="preserve"> Nghị định và bổ sung nộ</w:t>
      </w:r>
      <w:r w:rsidR="000A6CD1" w:rsidRPr="003C6F4E">
        <w:rPr>
          <w:rFonts w:ascii="Times New Roman" w:hAnsi="Times New Roman"/>
          <w:color w:val="000000" w:themeColor="text1"/>
          <w:sz w:val="26"/>
          <w:szCs w:val="26"/>
          <w:lang w:val="vi-VN"/>
        </w:rPr>
        <w:t>i</w:t>
      </w:r>
      <w:r w:rsidR="009F18D9" w:rsidRPr="003C6F4E">
        <w:rPr>
          <w:rFonts w:ascii="Times New Roman" w:hAnsi="Times New Roman"/>
          <w:color w:val="000000" w:themeColor="text1"/>
          <w:sz w:val="26"/>
          <w:szCs w:val="26"/>
          <w:lang w:val="vi-VN"/>
        </w:rPr>
        <w:t xml:space="preserve"> dung chi tiết một số điều khoản được giao trong Luật Phòng, chống HIV/AIDS chưa có quy định</w:t>
      </w:r>
      <w:r w:rsidR="00E22143" w:rsidRPr="003C6F4E">
        <w:rPr>
          <w:rFonts w:ascii="Times New Roman" w:hAnsi="Times New Roman"/>
          <w:color w:val="000000" w:themeColor="text1"/>
          <w:sz w:val="26"/>
          <w:szCs w:val="26"/>
          <w:lang w:val="vi-VN"/>
        </w:rPr>
        <w:t>.</w:t>
      </w:r>
    </w:p>
    <w:p w14:paraId="6DA680B2" w14:textId="063B41BE" w:rsidR="00402147" w:rsidRPr="008A62BF" w:rsidRDefault="00402147"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8A62BF">
        <w:rPr>
          <w:rFonts w:ascii="Times New Roman" w:hAnsi="Times New Roman"/>
          <w:color w:val="000000" w:themeColor="text1"/>
          <w:sz w:val="26"/>
          <w:szCs w:val="26"/>
          <w:lang w:val="vi-VN"/>
        </w:rPr>
        <w:lastRenderedPageBreak/>
        <w:tab/>
        <w:t>7. Xây dựng Dự thảo theo phương án “Nghị định quy định chi tiết thi hành Luật phòng, chống nhiễm vi rút gây ra hội chứng suy giảm miễn dịch mắc phải ở người (HIV/AIDS)” nhằm thay thế 3 Nghị định cần sửa đổi bổ sung trên.</w:t>
      </w:r>
    </w:p>
    <w:p w14:paraId="27A42347" w14:textId="5648B2BB" w:rsidR="00402147" w:rsidRPr="008A62BF" w:rsidRDefault="00402147"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8A62BF">
        <w:rPr>
          <w:rFonts w:ascii="Times New Roman" w:hAnsi="Times New Roman"/>
          <w:color w:val="000000" w:themeColor="text1"/>
          <w:sz w:val="26"/>
          <w:szCs w:val="26"/>
          <w:lang w:val="vi-VN"/>
        </w:rPr>
        <w:tab/>
        <w:t>8. Triển khai đánh giá tác động chính sách, đánh giá thủ tục hành chính</w:t>
      </w:r>
      <w:r w:rsidR="0054361E" w:rsidRPr="008A62BF">
        <w:rPr>
          <w:rFonts w:ascii="Times New Roman" w:hAnsi="Times New Roman"/>
          <w:color w:val="000000" w:themeColor="text1"/>
          <w:sz w:val="26"/>
          <w:szCs w:val="26"/>
          <w:lang w:val="vi-VN"/>
        </w:rPr>
        <w:t>.</w:t>
      </w:r>
    </w:p>
    <w:p w14:paraId="5EEA22F3" w14:textId="77777777" w:rsidR="00402147" w:rsidRPr="008A62BF" w:rsidRDefault="00402147" w:rsidP="0092409C">
      <w:pPr>
        <w:tabs>
          <w:tab w:val="left" w:pos="-426"/>
          <w:tab w:val="left" w:pos="0"/>
          <w:tab w:val="left" w:pos="709"/>
        </w:tabs>
        <w:spacing w:line="240" w:lineRule="auto"/>
        <w:rPr>
          <w:rFonts w:ascii="Times New Roman" w:hAnsi="Times New Roman"/>
          <w:color w:val="000000" w:themeColor="text1"/>
          <w:sz w:val="26"/>
          <w:szCs w:val="26"/>
          <w:lang w:val="vi-VN"/>
        </w:rPr>
      </w:pPr>
      <w:r w:rsidRPr="008A62BF">
        <w:rPr>
          <w:rFonts w:ascii="Times New Roman" w:hAnsi="Times New Roman"/>
          <w:color w:val="000000" w:themeColor="text1"/>
          <w:sz w:val="26"/>
          <w:szCs w:val="26"/>
          <w:lang w:val="vi-VN"/>
        </w:rPr>
        <w:tab/>
        <w:t>9. Tiến hành việc xin ý kiến các Bộ ngành, địa phương và các đối tượng bị tác động của Nghị định, đăng tải trên trang thông tin điện tử của Chính phủ, của Bộ Y tế.</w:t>
      </w:r>
    </w:p>
    <w:p w14:paraId="62905866" w14:textId="3DFD92B1" w:rsidR="00402147" w:rsidRPr="003C6F4E" w:rsidRDefault="00402147" w:rsidP="0092409C">
      <w:pPr>
        <w:tabs>
          <w:tab w:val="left" w:pos="-426"/>
          <w:tab w:val="left" w:pos="0"/>
          <w:tab w:val="left" w:pos="709"/>
        </w:tabs>
        <w:spacing w:line="240" w:lineRule="auto"/>
        <w:rPr>
          <w:rFonts w:ascii="Times New Roman" w:hAnsi="Times New Roman"/>
          <w:color w:val="000000" w:themeColor="text1"/>
          <w:sz w:val="26"/>
          <w:szCs w:val="26"/>
        </w:rPr>
      </w:pPr>
      <w:r w:rsidRPr="008A62BF">
        <w:rPr>
          <w:rFonts w:ascii="Times New Roman" w:hAnsi="Times New Roman"/>
          <w:color w:val="000000" w:themeColor="text1"/>
          <w:sz w:val="26"/>
          <w:szCs w:val="26"/>
          <w:lang w:val="vi-VN"/>
        </w:rPr>
        <w:tab/>
      </w:r>
      <w:r w:rsidRPr="003C6F4E">
        <w:rPr>
          <w:rFonts w:ascii="Times New Roman" w:hAnsi="Times New Roman"/>
          <w:color w:val="000000" w:themeColor="text1"/>
          <w:sz w:val="26"/>
          <w:szCs w:val="26"/>
        </w:rPr>
        <w:t>10. Tiếp thu tổng hợp ý kiến, chỉnh lý dự thảo và gửi Bộ Tư pháp thẩm định.</w:t>
      </w:r>
    </w:p>
    <w:p w14:paraId="2211BC6E" w14:textId="03640F44" w:rsidR="00C6178D" w:rsidRPr="003C6F4E" w:rsidRDefault="00C6178D" w:rsidP="0092409C">
      <w:pPr>
        <w:tabs>
          <w:tab w:val="left" w:pos="-426"/>
          <w:tab w:val="left" w:pos="0"/>
          <w:tab w:val="left" w:pos="709"/>
        </w:tabs>
        <w:spacing w:line="240" w:lineRule="auto"/>
        <w:rPr>
          <w:rFonts w:ascii="Times New Roman" w:hAnsi="Times New Roman"/>
          <w:b/>
          <w:bCs/>
          <w:color w:val="000000" w:themeColor="text1"/>
          <w:sz w:val="26"/>
          <w:szCs w:val="26"/>
          <w:lang w:val="vi-VN"/>
        </w:rPr>
      </w:pPr>
      <w:r w:rsidRPr="003C6F4E">
        <w:rPr>
          <w:rFonts w:ascii="Times New Roman" w:hAnsi="Times New Roman"/>
          <w:b/>
          <w:color w:val="000000" w:themeColor="text1"/>
          <w:sz w:val="26"/>
          <w:szCs w:val="26"/>
          <w:lang w:val="vi-VN"/>
        </w:rPr>
        <w:tab/>
        <w:t xml:space="preserve">IV. BỐ CỤC VÀ </w:t>
      </w:r>
      <w:r w:rsidRPr="003C6F4E">
        <w:rPr>
          <w:rFonts w:ascii="Times New Roman" w:hAnsi="Times New Roman"/>
          <w:b/>
          <w:bCs/>
          <w:color w:val="000000" w:themeColor="text1"/>
          <w:sz w:val="26"/>
          <w:szCs w:val="26"/>
          <w:lang w:val="vi-VN"/>
        </w:rPr>
        <w:t xml:space="preserve">NỘI DUNG CƠ BẢN CỦA DỰ THẢO </w:t>
      </w:r>
      <w:r w:rsidR="00EF6130" w:rsidRPr="003C6F4E">
        <w:rPr>
          <w:rFonts w:ascii="Times New Roman" w:hAnsi="Times New Roman"/>
          <w:b/>
          <w:bCs/>
          <w:color w:val="000000" w:themeColor="text1"/>
          <w:sz w:val="26"/>
          <w:szCs w:val="26"/>
          <w:lang w:val="vi-VN"/>
        </w:rPr>
        <w:t>NGHỊ ĐỊNH</w:t>
      </w:r>
    </w:p>
    <w:p w14:paraId="1D768EC5" w14:textId="362AD12F" w:rsidR="00C6178D" w:rsidRPr="003C6F4E" w:rsidRDefault="00EF6130" w:rsidP="0092409C">
      <w:pPr>
        <w:tabs>
          <w:tab w:val="left" w:pos="-426"/>
          <w:tab w:val="left" w:pos="0"/>
          <w:tab w:val="left" w:pos="709"/>
        </w:tabs>
        <w:spacing w:line="240" w:lineRule="auto"/>
        <w:rPr>
          <w:rFonts w:ascii="Times New Roman" w:hAnsi="Times New Roman"/>
          <w:color w:val="000000" w:themeColor="text1"/>
          <w:sz w:val="26"/>
          <w:szCs w:val="26"/>
          <w:lang w:val="de-DE"/>
        </w:rPr>
      </w:pPr>
      <w:r w:rsidRPr="003C6F4E">
        <w:rPr>
          <w:rFonts w:ascii="Times New Roman" w:hAnsi="Times New Roman"/>
          <w:b/>
          <w:color w:val="000000" w:themeColor="text1"/>
          <w:sz w:val="26"/>
          <w:szCs w:val="26"/>
          <w:lang w:val="vi-VN"/>
        </w:rPr>
        <w:tab/>
      </w:r>
      <w:r w:rsidR="00C6178D" w:rsidRPr="003C6F4E">
        <w:rPr>
          <w:rFonts w:ascii="Times New Roman" w:hAnsi="Times New Roman"/>
          <w:b/>
          <w:color w:val="000000" w:themeColor="text1"/>
          <w:sz w:val="26"/>
          <w:szCs w:val="26"/>
          <w:lang w:val="de-DE"/>
        </w:rPr>
        <w:t>1. Bố cục:</w:t>
      </w:r>
      <w:r w:rsidR="00C6178D" w:rsidRPr="003C6F4E">
        <w:rPr>
          <w:rFonts w:ascii="Times New Roman" w:hAnsi="Times New Roman"/>
          <w:color w:val="000000" w:themeColor="text1"/>
          <w:sz w:val="26"/>
          <w:szCs w:val="26"/>
          <w:lang w:val="de-DE"/>
        </w:rPr>
        <w:t xml:space="preserve"> Dự thảo </w:t>
      </w:r>
      <w:r w:rsidRPr="003C6F4E">
        <w:rPr>
          <w:rFonts w:ascii="Times New Roman" w:hAnsi="Times New Roman"/>
          <w:color w:val="000000" w:themeColor="text1"/>
          <w:sz w:val="26"/>
          <w:szCs w:val="26"/>
          <w:lang w:val="de-DE"/>
        </w:rPr>
        <w:t>Nghị</w:t>
      </w:r>
      <w:r w:rsidR="00C6178D" w:rsidRPr="003C6F4E">
        <w:rPr>
          <w:rFonts w:ascii="Times New Roman" w:hAnsi="Times New Roman"/>
          <w:color w:val="000000" w:themeColor="text1"/>
          <w:sz w:val="26"/>
          <w:szCs w:val="26"/>
          <w:lang w:val="de-DE"/>
        </w:rPr>
        <w:t xml:space="preserve"> định gồm </w:t>
      </w:r>
      <w:r w:rsidRPr="003C6F4E">
        <w:rPr>
          <w:rFonts w:ascii="Times New Roman" w:hAnsi="Times New Roman"/>
          <w:color w:val="000000" w:themeColor="text1"/>
          <w:sz w:val="26"/>
          <w:szCs w:val="26"/>
          <w:lang w:val="de-DE"/>
        </w:rPr>
        <w:t>0</w:t>
      </w:r>
      <w:r w:rsidR="00132CCD" w:rsidRPr="003C6F4E">
        <w:rPr>
          <w:rFonts w:ascii="Times New Roman" w:hAnsi="Times New Roman"/>
          <w:color w:val="000000" w:themeColor="text1"/>
          <w:sz w:val="26"/>
          <w:szCs w:val="26"/>
          <w:lang w:val="de-DE"/>
        </w:rPr>
        <w:t>9</w:t>
      </w:r>
      <w:r w:rsidRPr="003C6F4E">
        <w:rPr>
          <w:rFonts w:ascii="Times New Roman" w:hAnsi="Times New Roman"/>
          <w:color w:val="000000" w:themeColor="text1"/>
          <w:sz w:val="26"/>
          <w:szCs w:val="26"/>
          <w:lang w:val="de-DE"/>
        </w:rPr>
        <w:t xml:space="preserve"> Chương</w:t>
      </w:r>
      <w:r w:rsidR="00801B9B">
        <w:rPr>
          <w:rFonts w:ascii="Times New Roman" w:hAnsi="Times New Roman"/>
          <w:color w:val="000000" w:themeColor="text1"/>
          <w:sz w:val="26"/>
          <w:szCs w:val="26"/>
          <w:lang w:val="de-DE"/>
        </w:rPr>
        <w:t>,</w:t>
      </w:r>
      <w:r w:rsidRPr="003C6F4E">
        <w:rPr>
          <w:rFonts w:ascii="Times New Roman" w:hAnsi="Times New Roman"/>
          <w:color w:val="000000" w:themeColor="text1"/>
          <w:sz w:val="26"/>
          <w:szCs w:val="26"/>
          <w:lang w:val="de-DE"/>
        </w:rPr>
        <w:t xml:space="preserve"> </w:t>
      </w:r>
      <w:r w:rsidR="0086146E" w:rsidRPr="003C6F4E">
        <w:rPr>
          <w:rFonts w:ascii="Times New Roman" w:hAnsi="Times New Roman"/>
          <w:color w:val="000000" w:themeColor="text1"/>
          <w:sz w:val="26"/>
          <w:szCs w:val="26"/>
          <w:lang w:val="de-DE"/>
        </w:rPr>
        <w:t>60</w:t>
      </w:r>
      <w:r w:rsidRPr="003C6F4E">
        <w:rPr>
          <w:rFonts w:ascii="Times New Roman" w:hAnsi="Times New Roman"/>
          <w:color w:val="000000" w:themeColor="text1"/>
          <w:sz w:val="26"/>
          <w:szCs w:val="26"/>
          <w:lang w:val="de-DE"/>
        </w:rPr>
        <w:t xml:space="preserve"> Điều</w:t>
      </w:r>
    </w:p>
    <w:p w14:paraId="684FE7FE" w14:textId="65A3C5C9" w:rsidR="00C6178D" w:rsidRPr="003C6F4E" w:rsidRDefault="00EF6130" w:rsidP="0092409C">
      <w:pPr>
        <w:tabs>
          <w:tab w:val="left" w:pos="-426"/>
          <w:tab w:val="left" w:pos="0"/>
          <w:tab w:val="left" w:pos="709"/>
        </w:tabs>
        <w:spacing w:line="240" w:lineRule="auto"/>
        <w:rPr>
          <w:rFonts w:ascii="Times New Roman" w:hAnsi="Times New Roman"/>
          <w:b/>
          <w:color w:val="000000" w:themeColor="text1"/>
          <w:sz w:val="26"/>
          <w:szCs w:val="26"/>
          <w:lang w:val="de-DE"/>
        </w:rPr>
      </w:pPr>
      <w:r w:rsidRPr="003C6F4E">
        <w:rPr>
          <w:rFonts w:ascii="Times New Roman" w:hAnsi="Times New Roman"/>
          <w:b/>
          <w:color w:val="000000" w:themeColor="text1"/>
          <w:sz w:val="26"/>
          <w:szCs w:val="26"/>
          <w:lang w:val="de-DE"/>
        </w:rPr>
        <w:tab/>
      </w:r>
      <w:r w:rsidR="00C6178D" w:rsidRPr="003C6F4E">
        <w:rPr>
          <w:rFonts w:ascii="Times New Roman" w:hAnsi="Times New Roman"/>
          <w:b/>
          <w:color w:val="000000" w:themeColor="text1"/>
          <w:sz w:val="26"/>
          <w:szCs w:val="26"/>
          <w:lang w:val="de-DE"/>
        </w:rPr>
        <w:t>2. Nội dung cơ bản</w:t>
      </w:r>
    </w:p>
    <w:p w14:paraId="38BBE76F" w14:textId="77777777" w:rsidR="009664FE" w:rsidRPr="003C6F4E" w:rsidRDefault="00EF6130"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Chương I. NHỮNG QUY ĐỊNH CHUNG</w:t>
      </w:r>
    </w:p>
    <w:p w14:paraId="1BAA4C6B" w14:textId="40BE45DA"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1. Phạm vi điều chỉnh và đối tượng áp dụng</w:t>
      </w:r>
    </w:p>
    <w:p w14:paraId="6F425619" w14:textId="5E8A907D"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2. Giải thích từ ngữ</w:t>
      </w:r>
    </w:p>
    <w:p w14:paraId="5EEDE3E2" w14:textId="04D5F284"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3. Những hành vi bị nghiêm cấm</w:t>
      </w:r>
    </w:p>
    <w:p w14:paraId="674C3708" w14:textId="07142AEB"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4. Nguyên tắc điều trị nghiện chất dạng thuốc phiện</w:t>
      </w:r>
    </w:p>
    <w:p w14:paraId="402B4448" w14:textId="16359614"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Chương II. CÁC BIỆN PHÁP CAN THIỆP GIẢM TÁC HẠI TRONG DỰ PHÒNG LÂY NHIỄM HIV</w:t>
      </w:r>
    </w:p>
    <w:p w14:paraId="75F0388D" w14:textId="301F236B"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Mục 1. Các biện pháp can thiệp giảm tác hại trong dự phòng lây nhiễm HIV</w:t>
      </w:r>
    </w:p>
    <w:p w14:paraId="1BB68172" w14:textId="0C11BF14"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801B9B">
        <w:rPr>
          <w:rFonts w:ascii="Times New Roman" w:hAnsi="Times New Roman"/>
          <w:color w:val="000000" w:themeColor="text1"/>
          <w:sz w:val="26"/>
          <w:szCs w:val="26"/>
          <w:lang w:val="it-IT"/>
        </w:rPr>
        <w:t xml:space="preserve">Điều 5. </w:t>
      </w:r>
      <w:r w:rsidRPr="003C6F4E">
        <w:rPr>
          <w:rFonts w:ascii="Times New Roman" w:hAnsi="Times New Roman"/>
          <w:color w:val="000000" w:themeColor="text1"/>
          <w:sz w:val="26"/>
          <w:szCs w:val="26"/>
          <w:lang w:val="it-IT"/>
        </w:rPr>
        <w:t>Thẩm quyền quyết định triển khai các biện pháp can thiệp giảm tác hại trong dự phòng lây nhiễm HIV</w:t>
      </w:r>
    </w:p>
    <w:p w14:paraId="4390AE6F" w14:textId="1E7C03D0"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6. Quyền và trách nhiệm của nhân viên tiếp cận cộng đồng khi thực hiện các chương trình, dự án can thiệp giảm tác hại trong dự phòng lây nhiễm HIV</w:t>
      </w:r>
    </w:p>
    <w:p w14:paraId="20809EC2" w14:textId="16AAFA3D"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7. Cung cấp, hướng dẫn sử dụng bao cao su</w:t>
      </w:r>
    </w:p>
    <w:p w14:paraId="0157486E" w14:textId="384EA810"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 xml:space="preserve">Điều 8. Cung cấp và hướng dẫn sử dụng bơm kim tiêm sạch  </w:t>
      </w:r>
    </w:p>
    <w:p w14:paraId="0C82502C" w14:textId="3C92469A"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9. Can thiệp giảm tác hại cho người sử dụng ma túy</w:t>
      </w:r>
    </w:p>
    <w:p w14:paraId="7E4A61E7" w14:textId="52AB6526"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10. Kiểm tra, giám sát các hoạt động can thiệp giảm tác hại trong dự phòng lây nhiễm HIV</w:t>
      </w:r>
    </w:p>
    <w:p w14:paraId="069ACFEC" w14:textId="14544F87"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Mục 2. Người nhiễm HIV, người có hành vi nguy cơ cao được tuyên truyền và tham gia thực hiện các biện pháp can thiệp giảm tác hại trong dự phòng lây nhiễm HIV</w:t>
      </w:r>
    </w:p>
    <w:p w14:paraId="7C27494D" w14:textId="017BB707"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11. Người nhiễm HIV, người có hành vi nguy cơ cao được tuyên truyền về phòng, chống HIV/AIDS</w:t>
      </w:r>
    </w:p>
    <w:p w14:paraId="0A341480" w14:textId="022937E0"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12. Người nhiễm HIV, người có hành vi nguy cơ cao được tham gia thực hiện các biện pháp can thiệp giảm tác hại trong dự phòng lây nhiễm HIV</w:t>
      </w:r>
    </w:p>
    <w:p w14:paraId="11030E72" w14:textId="5B3F8D30"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 xml:space="preserve">Chương III. ĐIỀU TRỊ NGHIỆN CÁC CHẤT DẠNG THUỐC PHIỆN </w:t>
      </w:r>
    </w:p>
    <w:p w14:paraId="3D4DEDE0" w14:textId="77777777"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BẰNG THUỐC THAY THẾ</w:t>
      </w:r>
    </w:p>
    <w:p w14:paraId="585F5EAE" w14:textId="1C122054"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Mục 1. Đăng ký tham gia điều trị nghiện các chất dạng thuốc phiện</w:t>
      </w:r>
      <w:r w:rsidR="00A543A3">
        <w:rPr>
          <w:rFonts w:ascii="Times New Roman" w:hAnsi="Times New Roman"/>
          <w:color w:val="000000" w:themeColor="text1"/>
          <w:sz w:val="26"/>
          <w:szCs w:val="26"/>
          <w:lang w:val="it-IT"/>
        </w:rPr>
        <w:t xml:space="preserve"> </w:t>
      </w:r>
      <w:r w:rsidRPr="003C6F4E">
        <w:rPr>
          <w:rFonts w:ascii="Times New Roman" w:hAnsi="Times New Roman"/>
          <w:color w:val="000000" w:themeColor="text1"/>
          <w:sz w:val="26"/>
          <w:szCs w:val="26"/>
          <w:lang w:val="it-IT"/>
        </w:rPr>
        <w:t>bằng thuốc thay thế</w:t>
      </w:r>
    </w:p>
    <w:p w14:paraId="5DC02482" w14:textId="7E8487F6"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lastRenderedPageBreak/>
        <w:tab/>
        <w:t>Điều 13. Áp dụng pháp luật trong điều trị nghiện chất dạng thuốc phiện</w:t>
      </w:r>
    </w:p>
    <w:p w14:paraId="2F456D43" w14:textId="3D60F72E"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14. Đối tượng đăng ký tham gia điều trị nghiện chất dạng thuốc phiện</w:t>
      </w:r>
    </w:p>
    <w:p w14:paraId="157D7B9C" w14:textId="4BF7817E"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15. Hồ sơ đăng ký tham gia điều trị nghiện chất dạng thuốc phiện</w:t>
      </w:r>
    </w:p>
    <w:p w14:paraId="09FBC21A" w14:textId="712F9A2F" w:rsidR="009664FE" w:rsidRPr="003C6F4E" w:rsidRDefault="009664FE"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t>Điều 16. Tiếp nhận tham gia điều trị nghiện chất dạng thuốc phiện đối với người nghiện chất dạng thuốc phiện tại cộng đồng</w:t>
      </w:r>
    </w:p>
    <w:p w14:paraId="1A521C4A" w14:textId="1D0AC41A"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17. Tiếp nhận điều trị nghiện chất dạng thuốc phiện đối với người nghiện chất dạng thuốc phiện khi được đưa vào quản lý trong cơ sở cai nghiện bắt buộc, trại giam, trại tạm giam, cơ sở giáo dục bắt buộc, trường giáo dưỡng</w:t>
      </w:r>
    </w:p>
    <w:p w14:paraId="5B14093D" w14:textId="4111C90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18. Chuyển tiếp điều trị nghiện chất dạng thuốc phiện</w:t>
      </w:r>
    </w:p>
    <w:p w14:paraId="2AB35881" w14:textId="6259D221"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19. Chấm dứt điều trị đối với người đang tham gia điều trị nghiện chất dạng thuốc phiện</w:t>
      </w:r>
    </w:p>
    <w:p w14:paraId="239374CC" w14:textId="7E6EE498"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Mục 2</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Điều kiện của cơ sở điều trị nghiện các chất dạng thuốc phiện bằng thuốc thay thế</w:t>
      </w:r>
    </w:p>
    <w:p w14:paraId="6AF47499" w14:textId="0374C344"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20. Phân loại cơ sở điều trị</w:t>
      </w:r>
    </w:p>
    <w:p w14:paraId="3F29FE27" w14:textId="3173B0C4"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Điều 21. Điều kiện hoạt động của cơ sở điều trị thay thế</w:t>
      </w:r>
    </w:p>
    <w:p w14:paraId="4907FFA6" w14:textId="3E51175C"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22. Điều kiện hoạt động của cơ sở cấp phát thuốc</w:t>
      </w:r>
    </w:p>
    <w:p w14:paraId="4F249852" w14:textId="045F032E"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Mục 3</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Công bố đủ điều kiện điều trị nghiện các chất dạng thuốc phiện</w:t>
      </w:r>
      <w:r w:rsidR="00A543A3">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bằng thuốc thay thế</w:t>
      </w:r>
    </w:p>
    <w:p w14:paraId="49F465F8" w14:textId="1AD75A45"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23. Công bố đủ điều kiện điều trị nghiện chất dạng thuốc phiện</w:t>
      </w:r>
    </w:p>
    <w:p w14:paraId="3FF8AF50" w14:textId="52AED5DE"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24. Thủ tục công bố đủ điều kiện điều trị nghiện chất dạng thuốc phiện đối với các cơ sở điều trị lần đầu công bố đủ điều kiện</w:t>
      </w:r>
    </w:p>
    <w:p w14:paraId="426A7032" w14:textId="184F8675"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25. Thủ tục công bố lại đối với cơ sở đủ điều kiện điều trị nghiện chất dạng thuốc phiện khi có thay đổi về tên, địa chỉ, về cơ sở vật chất, trang thiết bị và nhân sự</w:t>
      </w:r>
    </w:p>
    <w:p w14:paraId="085F09BB" w14:textId="3DE6040E"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26. Thủ tục công bố lại đối với cơ sở điều trị công bố đủ điều kiện điều trị nghiện chất dạng thuốc phiện bằng phương thức điện tử khi hồ sơ công bố bị hư hỏng hoặc bị mất</w:t>
      </w:r>
    </w:p>
    <w:p w14:paraId="4104FD10" w14:textId="3C3666DA"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27. Thủ tục công bố cơ sở điều trị bị đình chỉ hoạt động có thời hạn theo quyết định xử phạt vi phạm hành chính và thủ tục công bố lại đối với cơ sở điều trị sau khi hết thời hạn bị đình chỉ</w:t>
      </w:r>
    </w:p>
    <w:p w14:paraId="776D1624" w14:textId="0E1483E7"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28. Thủ tục đề nghị hủy hồ sơ công bố đối với cơ sở điều trị đề nghị hủy hồ sơ công bố</w:t>
      </w:r>
    </w:p>
    <w:p w14:paraId="2EF76049" w14:textId="4414EC11"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29. Hủy hồ sơ công bố của cơ sở điều trị</w:t>
      </w:r>
    </w:p>
    <w:p w14:paraId="63359813" w14:textId="71B1160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30. Thủ tục hủy hồ sơ công bố của cơ sở điều trị</w:t>
      </w:r>
    </w:p>
    <w:p w14:paraId="1A17FCA7" w14:textId="31A6D9D1"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31. Trách nhiệm của cơ sở điều trị</w:t>
      </w:r>
    </w:p>
    <w:p w14:paraId="4868FDEC" w14:textId="349A14ED"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Chương IV</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QUẢN LÝ, PHÂN PHỐI, SỬ DỤNG THUỐC KHÁNG HIV VÀ THUỐC THAY THẾ</w:t>
      </w:r>
    </w:p>
    <w:p w14:paraId="7EE221C5" w14:textId="162191AE"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32. Quản lý thuốc kháng HIV</w:t>
      </w:r>
    </w:p>
    <w:p w14:paraId="44367701" w14:textId="20DE81ED"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33. Phân phối thuốc kháng HIV miễn phí</w:t>
      </w:r>
    </w:p>
    <w:p w14:paraId="7880458A" w14:textId="132B200A"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lastRenderedPageBreak/>
        <w:tab/>
      </w:r>
      <w:r w:rsidR="009664FE" w:rsidRPr="003C6F4E">
        <w:rPr>
          <w:rFonts w:ascii="Times New Roman" w:hAnsi="Times New Roman"/>
          <w:color w:val="000000" w:themeColor="text1"/>
          <w:sz w:val="26"/>
          <w:szCs w:val="26"/>
          <w:lang w:val="it-IT"/>
        </w:rPr>
        <w:t>Điều 34. Hình thức mua sắm và thanh toán thuốc kháng vi rút HIV từ nguồn quỹ bảo hiểm y tế</w:t>
      </w:r>
    </w:p>
    <w:p w14:paraId="6BF8B9B7" w14:textId="7878E949"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35. Quản lý thuốc thay thế</w:t>
      </w:r>
    </w:p>
    <w:p w14:paraId="61EE3FAC" w14:textId="5361F1C7"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Chương V</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TƯ VẤN VÀ XÉT NGHIỆM HIV</w:t>
      </w:r>
    </w:p>
    <w:p w14:paraId="7E4B6F1F" w14:textId="591F1404"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Mục 1</w:t>
      </w:r>
      <w:r w:rsidRPr="003C6F4E">
        <w:rPr>
          <w:rFonts w:ascii="Times New Roman" w:hAnsi="Times New Roman"/>
          <w:color w:val="000000" w:themeColor="text1"/>
          <w:sz w:val="26"/>
          <w:szCs w:val="26"/>
          <w:lang w:val="it-IT"/>
        </w:rPr>
        <w:t>.</w:t>
      </w:r>
      <w:r w:rsidR="009664FE" w:rsidRPr="003C6F4E">
        <w:rPr>
          <w:rFonts w:ascii="Times New Roman" w:hAnsi="Times New Roman"/>
          <w:color w:val="000000" w:themeColor="text1"/>
          <w:sz w:val="26"/>
          <w:szCs w:val="26"/>
          <w:lang w:val="it-IT"/>
        </w:rPr>
        <w:t xml:space="preserve"> Điều kiện tư vấn</w:t>
      </w:r>
    </w:p>
    <w:p w14:paraId="39CE236E" w14:textId="184FBD10"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36. Điều kiện cung cấp dịch vụ tư vấn về phòng, chống HIV/AIDS</w:t>
      </w:r>
    </w:p>
    <w:p w14:paraId="34320323" w14:textId="4614DFF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 xml:space="preserve">Điều 37. Điều kiện người nhiễm HIV, người có hành vi nguy cơ cao được cung cấp dịch vụ tư vấn, xét nghiệm sàng lọc HIV, sinh phẩm tự xét nghiệm HIV </w:t>
      </w:r>
    </w:p>
    <w:p w14:paraId="410B96F0" w14:textId="53BDAA7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Mục 2</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Điều kiện đối với cơ sở thực hiện xét nghiệm</w:t>
      </w:r>
    </w:p>
    <w:p w14:paraId="416AB676" w14:textId="2E415EA3"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38. Điều kiện đối với cơ sở thực hiện xét nghiệm sàng lọc HIV</w:t>
      </w:r>
    </w:p>
    <w:p w14:paraId="35E6A3DC" w14:textId="1CD87107"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39. Điều kiện đối với cơ sở thực hiện xét nghiệm khẳng định các trường hợp HIV dương tính</w:t>
      </w:r>
    </w:p>
    <w:p w14:paraId="6C290456" w14:textId="3674DCE8"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40. Điều kiện của cơ sở xét nghiệm tham chiếu HIV</w:t>
      </w:r>
    </w:p>
    <w:p w14:paraId="1BF82365" w14:textId="2A8CD65F"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Mục 3</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 xml:space="preserve">Thẩm quyền, hồ sơ, thủ tục cấp mới, cấp lại, điều chỉnh, thu hồi giấy chứng nhận đủ điều kiện và đình chỉ hoạt động khẳng định </w:t>
      </w:r>
      <w:r w:rsidR="00A543A3">
        <w:rPr>
          <w:rFonts w:ascii="Times New Roman" w:hAnsi="Times New Roman"/>
          <w:color w:val="000000" w:themeColor="text1"/>
          <w:sz w:val="26"/>
          <w:szCs w:val="26"/>
          <w:lang w:val="it-IT"/>
        </w:rPr>
        <w:t>các trường hợp</w:t>
      </w:r>
      <w:r w:rsidR="009664FE" w:rsidRPr="003C6F4E">
        <w:rPr>
          <w:rFonts w:ascii="Times New Roman" w:hAnsi="Times New Roman"/>
          <w:color w:val="000000" w:themeColor="text1"/>
          <w:sz w:val="26"/>
          <w:szCs w:val="26"/>
          <w:lang w:val="it-IT"/>
        </w:rPr>
        <w:t xml:space="preserve"> HIV dương tính hoặc xét nghiệm tham chiếu HIV</w:t>
      </w:r>
    </w:p>
    <w:p w14:paraId="197291F7" w14:textId="7808B5C7"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 xml:space="preserve">Điều 41. Thẩm quyền cấp, điều chỉnh, thu hồi giấy chứng nhận đủ điều kiện và đình chỉ hoạt động khẳng định </w:t>
      </w:r>
      <w:r w:rsidR="00A543A3">
        <w:rPr>
          <w:rFonts w:ascii="Times New Roman" w:hAnsi="Times New Roman"/>
          <w:color w:val="000000" w:themeColor="text1"/>
          <w:sz w:val="26"/>
          <w:szCs w:val="26"/>
          <w:lang w:val="it-IT"/>
        </w:rPr>
        <w:t>các trường hợp HIV</w:t>
      </w:r>
      <w:r w:rsidR="009664FE" w:rsidRPr="003C6F4E">
        <w:rPr>
          <w:rFonts w:ascii="Times New Roman" w:hAnsi="Times New Roman"/>
          <w:color w:val="000000" w:themeColor="text1"/>
          <w:sz w:val="26"/>
          <w:szCs w:val="26"/>
          <w:lang w:val="it-IT"/>
        </w:rPr>
        <w:t xml:space="preserve"> dương tính và thẩm quyền chỉ định, điều chỉnh, thu hồi giấy chứng nhận đủ điều kiện xét nghiệm tham chiếu HIV</w:t>
      </w:r>
    </w:p>
    <w:p w14:paraId="5B567404" w14:textId="6830D58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 xml:space="preserve">Điều 42. Hồ sơ đề nghị cấp mới, cấp lại, điều chỉnh giấy chứng nhận đủ điều kiện xét nghiệm khẳng định </w:t>
      </w:r>
      <w:r w:rsidR="00A543A3">
        <w:rPr>
          <w:rFonts w:ascii="Times New Roman" w:hAnsi="Times New Roman"/>
          <w:color w:val="000000" w:themeColor="text1"/>
          <w:sz w:val="26"/>
          <w:szCs w:val="26"/>
          <w:lang w:val="it-IT"/>
        </w:rPr>
        <w:t xml:space="preserve">các trường hợp </w:t>
      </w:r>
      <w:r w:rsidR="009664FE" w:rsidRPr="003C6F4E">
        <w:rPr>
          <w:rFonts w:ascii="Times New Roman" w:hAnsi="Times New Roman"/>
          <w:color w:val="000000" w:themeColor="text1"/>
          <w:sz w:val="26"/>
          <w:szCs w:val="26"/>
          <w:lang w:val="it-IT"/>
        </w:rPr>
        <w:t xml:space="preserve">HIV </w:t>
      </w:r>
      <w:r w:rsidR="00A543A3">
        <w:rPr>
          <w:rFonts w:ascii="Times New Roman" w:hAnsi="Times New Roman"/>
          <w:color w:val="000000" w:themeColor="text1"/>
          <w:sz w:val="26"/>
          <w:szCs w:val="26"/>
          <w:lang w:val="it-IT"/>
        </w:rPr>
        <w:t xml:space="preserve">dương tính </w:t>
      </w:r>
      <w:r w:rsidR="009664FE" w:rsidRPr="003C6F4E">
        <w:rPr>
          <w:rFonts w:ascii="Times New Roman" w:hAnsi="Times New Roman"/>
          <w:color w:val="000000" w:themeColor="text1"/>
          <w:sz w:val="26"/>
          <w:szCs w:val="26"/>
          <w:lang w:val="it-IT"/>
        </w:rPr>
        <w:t>và xét nghiệm tham chiếu HIV</w:t>
      </w:r>
    </w:p>
    <w:p w14:paraId="1EAD9BA4" w14:textId="2564550B"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 xml:space="preserve">Điều 43. Thủ tục đề nghị cấp mới, cấp lại, điều chỉnh giấy chứng nhận đủ điều kiện xét nghiệm khẳng định </w:t>
      </w:r>
      <w:r w:rsidR="00A543A3">
        <w:rPr>
          <w:rFonts w:ascii="Times New Roman" w:hAnsi="Times New Roman"/>
          <w:color w:val="000000" w:themeColor="text1"/>
          <w:sz w:val="26"/>
          <w:szCs w:val="26"/>
          <w:lang w:val="it-IT"/>
        </w:rPr>
        <w:t xml:space="preserve">các trường hợp </w:t>
      </w:r>
      <w:r w:rsidR="009664FE" w:rsidRPr="003C6F4E">
        <w:rPr>
          <w:rFonts w:ascii="Times New Roman" w:hAnsi="Times New Roman"/>
          <w:color w:val="000000" w:themeColor="text1"/>
          <w:sz w:val="26"/>
          <w:szCs w:val="26"/>
          <w:lang w:val="it-IT"/>
        </w:rPr>
        <w:t xml:space="preserve">HIV </w:t>
      </w:r>
      <w:r w:rsidR="00A543A3">
        <w:rPr>
          <w:rFonts w:ascii="Times New Roman" w:hAnsi="Times New Roman"/>
          <w:color w:val="000000" w:themeColor="text1"/>
          <w:sz w:val="26"/>
          <w:szCs w:val="26"/>
          <w:lang w:val="it-IT"/>
        </w:rPr>
        <w:t xml:space="preserve">dương tính </w:t>
      </w:r>
      <w:r w:rsidR="009664FE" w:rsidRPr="003C6F4E">
        <w:rPr>
          <w:rFonts w:ascii="Times New Roman" w:hAnsi="Times New Roman"/>
          <w:color w:val="000000" w:themeColor="text1"/>
          <w:sz w:val="26"/>
          <w:szCs w:val="26"/>
          <w:lang w:val="it-IT"/>
        </w:rPr>
        <w:t>và xét nghiệm tham chiếu HIV</w:t>
      </w:r>
    </w:p>
    <w:p w14:paraId="0538A26C" w14:textId="01328723"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 xml:space="preserve">Điều 44. Thủ tục đình chỉ hoạt động </w:t>
      </w:r>
      <w:r w:rsidR="00A543A3">
        <w:rPr>
          <w:rFonts w:ascii="Times New Roman" w:hAnsi="Times New Roman"/>
          <w:color w:val="000000" w:themeColor="text1"/>
          <w:sz w:val="26"/>
          <w:szCs w:val="26"/>
          <w:lang w:val="it-IT"/>
        </w:rPr>
        <w:t xml:space="preserve">xét nghiệm </w:t>
      </w:r>
      <w:r w:rsidR="009664FE" w:rsidRPr="003C6F4E">
        <w:rPr>
          <w:rFonts w:ascii="Times New Roman" w:hAnsi="Times New Roman"/>
          <w:color w:val="000000" w:themeColor="text1"/>
          <w:sz w:val="26"/>
          <w:szCs w:val="26"/>
          <w:lang w:val="it-IT"/>
        </w:rPr>
        <w:t xml:space="preserve">khẳng định </w:t>
      </w:r>
      <w:r w:rsidR="00A543A3">
        <w:rPr>
          <w:rFonts w:ascii="Times New Roman" w:hAnsi="Times New Roman"/>
          <w:color w:val="000000" w:themeColor="text1"/>
          <w:sz w:val="26"/>
          <w:szCs w:val="26"/>
          <w:lang w:val="it-IT"/>
        </w:rPr>
        <w:t>các trường hợp H</w:t>
      </w:r>
      <w:r w:rsidR="009664FE" w:rsidRPr="003C6F4E">
        <w:rPr>
          <w:rFonts w:ascii="Times New Roman" w:hAnsi="Times New Roman"/>
          <w:color w:val="000000" w:themeColor="text1"/>
          <w:sz w:val="26"/>
          <w:szCs w:val="26"/>
          <w:lang w:val="it-IT"/>
        </w:rPr>
        <w:t>IV dương tính hoặc đình chỉ hoạt động xét nghiệm tham chiếu HIV</w:t>
      </w:r>
    </w:p>
    <w:p w14:paraId="68BBB36B" w14:textId="00DDBCE9"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45. Thủ tục thu hồi giấy chứng nhận đủ điều kiện</w:t>
      </w:r>
    </w:p>
    <w:p w14:paraId="1B3CCB55" w14:textId="59477C7B"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Chương VI</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LỒNG GHÉP  HOẠT ĐỘNG PHÒNG, CHỐNG HIV/AIDS VỚI CÁC CHƯƠNG TRÌNH PHÁT TRIỂN KINH TẾ - XÃ HỘI VÀ DANH MỤC MỘT SỐ NGHỀ PHẢI XÉT NGHIỆM HIV TRƯỚC KHI TUYỂN DỤNG</w:t>
      </w:r>
    </w:p>
    <w:p w14:paraId="06514204" w14:textId="267F6C20"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46. Lồng ghép hoạt động phòng, chống HIV/AIDS với các chương trình phát triển kinh tế - xã hội</w:t>
      </w:r>
    </w:p>
    <w:p w14:paraId="765E4786" w14:textId="0163E19E"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47. Danh mục một số nghề phải xét nghiệm HIV trước khi tuyển dụng</w:t>
      </w:r>
    </w:p>
    <w:p w14:paraId="05FB0FE0" w14:textId="2A55B98B"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Chương VII</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ĐIỀU KIỆN ĐẢM BẢO NGUỒN LỰC CHO CÁC DỊCH VỤ PHÒNG</w:t>
      </w:r>
      <w:r w:rsidRPr="003C6F4E">
        <w:rPr>
          <w:rFonts w:ascii="Times New Roman" w:hAnsi="Times New Roman"/>
          <w:color w:val="000000" w:themeColor="text1"/>
          <w:sz w:val="26"/>
          <w:szCs w:val="26"/>
          <w:lang w:val="it-IT"/>
        </w:rPr>
        <w:t xml:space="preserve"> CHỐNG</w:t>
      </w:r>
      <w:r w:rsidR="009664FE" w:rsidRPr="003C6F4E">
        <w:rPr>
          <w:rFonts w:ascii="Times New Roman" w:hAnsi="Times New Roman"/>
          <w:color w:val="000000" w:themeColor="text1"/>
          <w:sz w:val="26"/>
          <w:szCs w:val="26"/>
          <w:lang w:val="it-IT"/>
        </w:rPr>
        <w:t xml:space="preserve"> HIV/AIDS VÀ CHẾ ĐỘ CHÍNH SÁCH </w:t>
      </w:r>
    </w:p>
    <w:p w14:paraId="15B07E98" w14:textId="580BC4E4"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Mục 1</w:t>
      </w:r>
      <w:r w:rsidRPr="003C6F4E">
        <w:rPr>
          <w:rFonts w:ascii="Times New Roman" w:hAnsi="Times New Roman"/>
          <w:color w:val="000000" w:themeColor="text1"/>
          <w:sz w:val="26"/>
          <w:szCs w:val="26"/>
          <w:lang w:val="it-IT"/>
        </w:rPr>
        <w:t>.</w:t>
      </w:r>
      <w:r w:rsidR="009664FE" w:rsidRPr="003C6F4E">
        <w:rPr>
          <w:rFonts w:ascii="Times New Roman" w:hAnsi="Times New Roman"/>
          <w:color w:val="000000" w:themeColor="text1"/>
          <w:sz w:val="26"/>
          <w:szCs w:val="26"/>
          <w:lang w:val="it-IT"/>
        </w:rPr>
        <w:t xml:space="preserve"> Điều kiện đảm báo nguồn lực cho các dịch vụ phòng, chống HIV/AIDS</w:t>
      </w:r>
    </w:p>
    <w:p w14:paraId="2EF556BA" w14:textId="568D4840"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 xml:space="preserve">Điều 48. Kinh phí thực hiện cho các dịch vụ phòng, chống HIV/AIDS </w:t>
      </w:r>
    </w:p>
    <w:p w14:paraId="150CD851" w14:textId="0519AEE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lastRenderedPageBreak/>
        <w:tab/>
      </w:r>
      <w:r w:rsidR="009664FE" w:rsidRPr="003C6F4E">
        <w:rPr>
          <w:rFonts w:ascii="Times New Roman" w:hAnsi="Times New Roman"/>
          <w:color w:val="000000" w:themeColor="text1"/>
          <w:sz w:val="26"/>
          <w:szCs w:val="26"/>
          <w:lang w:val="it-IT"/>
        </w:rPr>
        <w:t>Điều 49. Kinh phí thực hiện điều trị dự phòng phơi nhiễm HIV bằng thuốc kháng vi rút HIV</w:t>
      </w:r>
    </w:p>
    <w:p w14:paraId="4FDCAAB0" w14:textId="35BBC0B8"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Mục 2</w:t>
      </w:r>
      <w:r w:rsidRPr="003C6F4E">
        <w:rPr>
          <w:rFonts w:ascii="Times New Roman" w:hAnsi="Times New Roman"/>
          <w:color w:val="000000" w:themeColor="text1"/>
          <w:sz w:val="26"/>
          <w:szCs w:val="26"/>
          <w:lang w:val="it-IT"/>
        </w:rPr>
        <w:t>.</w:t>
      </w:r>
      <w:r w:rsidR="009664FE" w:rsidRPr="003C6F4E">
        <w:rPr>
          <w:rFonts w:ascii="Times New Roman" w:hAnsi="Times New Roman"/>
          <w:color w:val="000000" w:themeColor="text1"/>
          <w:sz w:val="26"/>
          <w:szCs w:val="26"/>
          <w:lang w:val="it-IT"/>
        </w:rPr>
        <w:t xml:space="preserve"> Chế độ chính sách </w:t>
      </w:r>
    </w:p>
    <w:p w14:paraId="5F8D1480" w14:textId="76075BDA"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50. Chế độ, chính sách đối với những người tham gia điều trị và người làm công tác điều trị nghiện chất dạng thuốc phiện</w:t>
      </w:r>
    </w:p>
    <w:p w14:paraId="4258684A" w14:textId="0A76F627"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51. Chế độ hỗ trợ người sử dụng thuốc kháng HIV nguồn quỹ bảo hiểm y tế</w:t>
      </w:r>
    </w:p>
    <w:p w14:paraId="54A5A70A" w14:textId="3D3F1884"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52. Chế độ đối với người bị phơi nhiễm với HIV hoặc bị nhiễm HIV do tham gia cứu nạn và do rủi ro của kỹ thuật y tế</w:t>
      </w:r>
    </w:p>
    <w:p w14:paraId="6B708CEE" w14:textId="28E67B75"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Chương VIII</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TRÁCH NHIỆM THỰC HIỆN</w:t>
      </w:r>
    </w:p>
    <w:p w14:paraId="57DB6F6F" w14:textId="2D1AEE6E"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53. Bộ Y tế</w:t>
      </w:r>
    </w:p>
    <w:p w14:paraId="184EE199" w14:textId="7D39AAE7"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54. Bộ Lao động Thương binh và Xã hội</w:t>
      </w:r>
    </w:p>
    <w:p w14:paraId="2531701E" w14:textId="285E61EC"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55. Bộ Công an</w:t>
      </w:r>
    </w:p>
    <w:p w14:paraId="74A6F7F3" w14:textId="47DF53E8"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56. Bộ Kế hoạch và Đầu tư</w:t>
      </w:r>
    </w:p>
    <w:p w14:paraId="4483294D" w14:textId="5DA2B575"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57. Bộ Tài chính</w:t>
      </w:r>
    </w:p>
    <w:p w14:paraId="76D44AC2" w14:textId="461842F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58. Ủy ban nhân dân tỉnh</w:t>
      </w:r>
    </w:p>
    <w:p w14:paraId="729A0957" w14:textId="54649742"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Chương IX</w:t>
      </w:r>
      <w:r w:rsidRPr="003C6F4E">
        <w:rPr>
          <w:rFonts w:ascii="Times New Roman" w:hAnsi="Times New Roman"/>
          <w:color w:val="000000" w:themeColor="text1"/>
          <w:sz w:val="26"/>
          <w:szCs w:val="26"/>
          <w:lang w:val="it-IT"/>
        </w:rPr>
        <w:t xml:space="preserve">. </w:t>
      </w:r>
      <w:r w:rsidR="009664FE" w:rsidRPr="003C6F4E">
        <w:rPr>
          <w:rFonts w:ascii="Times New Roman" w:hAnsi="Times New Roman"/>
          <w:color w:val="000000" w:themeColor="text1"/>
          <w:sz w:val="26"/>
          <w:szCs w:val="26"/>
          <w:lang w:val="it-IT"/>
        </w:rPr>
        <w:t>ĐIỀU KHOẢN THI HÀNH</w:t>
      </w:r>
    </w:p>
    <w:p w14:paraId="1A654CF0" w14:textId="320B97FE"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59. Hiệu lực thi hành</w:t>
      </w:r>
    </w:p>
    <w:p w14:paraId="3B45501B" w14:textId="01D2BD06" w:rsidR="009664FE"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Điều 60. Trách nhiệm thi hành</w:t>
      </w:r>
    </w:p>
    <w:p w14:paraId="47F6AEF7" w14:textId="0C6D26E3" w:rsidR="00A54A79"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r w:rsidRPr="003C6F4E">
        <w:rPr>
          <w:rFonts w:ascii="Times New Roman" w:hAnsi="Times New Roman"/>
          <w:color w:val="000000" w:themeColor="text1"/>
          <w:sz w:val="26"/>
          <w:szCs w:val="26"/>
          <w:lang w:val="it-IT"/>
        </w:rPr>
        <w:tab/>
      </w:r>
      <w:r w:rsidR="009664FE" w:rsidRPr="003C6F4E">
        <w:rPr>
          <w:rFonts w:ascii="Times New Roman" w:hAnsi="Times New Roman"/>
          <w:color w:val="000000" w:themeColor="text1"/>
          <w:sz w:val="26"/>
          <w:szCs w:val="26"/>
          <w:lang w:val="it-IT"/>
        </w:rPr>
        <w:t>PHỤ LỤC</w:t>
      </w:r>
    </w:p>
    <w:p w14:paraId="2FB3D746" w14:textId="19E94DAD" w:rsidR="00DD7F36" w:rsidRPr="003C6F4E" w:rsidRDefault="007A02D1" w:rsidP="0092409C">
      <w:pPr>
        <w:tabs>
          <w:tab w:val="left" w:pos="-426"/>
          <w:tab w:val="left" w:pos="0"/>
          <w:tab w:val="left" w:pos="709"/>
        </w:tabs>
        <w:spacing w:line="240" w:lineRule="auto"/>
        <w:rPr>
          <w:rFonts w:ascii="Times New Roman" w:hAnsi="Times New Roman"/>
          <w:i/>
          <w:iCs/>
          <w:color w:val="000000" w:themeColor="text1"/>
          <w:sz w:val="26"/>
          <w:szCs w:val="26"/>
          <w:lang w:val="vi-VN"/>
        </w:rPr>
      </w:pPr>
      <w:r w:rsidRPr="003C6F4E">
        <w:rPr>
          <w:rFonts w:ascii="Times New Roman" w:hAnsi="Times New Roman"/>
          <w:color w:val="000000" w:themeColor="text1"/>
          <w:sz w:val="26"/>
          <w:szCs w:val="26"/>
          <w:lang w:val="it-IT"/>
        </w:rPr>
        <w:tab/>
      </w:r>
      <w:r w:rsidR="00DD7F36" w:rsidRPr="003C6F4E">
        <w:rPr>
          <w:rFonts w:ascii="Times New Roman" w:hAnsi="Times New Roman"/>
          <w:color w:val="000000" w:themeColor="text1"/>
          <w:sz w:val="26"/>
          <w:szCs w:val="26"/>
          <w:lang w:val="it-IT"/>
        </w:rPr>
        <w:tab/>
      </w:r>
      <w:r w:rsidR="00DD7F36" w:rsidRPr="003C6F4E">
        <w:rPr>
          <w:rFonts w:ascii="Times New Roman" w:hAnsi="Times New Roman"/>
          <w:i/>
          <w:iCs/>
          <w:color w:val="000000" w:themeColor="text1"/>
          <w:sz w:val="26"/>
          <w:szCs w:val="26"/>
          <w:lang w:val="vi-VN"/>
        </w:rPr>
        <w:t xml:space="preserve">(Dự thảo “Nghị định quy định </w:t>
      </w:r>
      <w:r w:rsidR="002F2C42" w:rsidRPr="003C6F4E">
        <w:rPr>
          <w:rFonts w:ascii="Times New Roman" w:hAnsi="Times New Roman"/>
          <w:i/>
          <w:iCs/>
          <w:color w:val="000000" w:themeColor="text1"/>
          <w:sz w:val="26"/>
          <w:szCs w:val="26"/>
          <w:lang w:val="vi-VN"/>
        </w:rPr>
        <w:t>chi tiết thi hành Luật Phòng, chống nhiễm vi rút gây ra hội chứng suy giảm miễn dịch mắc phải ở người (HIV/AIDS)</w:t>
      </w:r>
      <w:r w:rsidR="00DD7F36" w:rsidRPr="003C6F4E">
        <w:rPr>
          <w:rFonts w:ascii="Times New Roman" w:hAnsi="Times New Roman"/>
          <w:i/>
          <w:iCs/>
          <w:color w:val="000000" w:themeColor="text1"/>
          <w:sz w:val="26"/>
          <w:szCs w:val="26"/>
          <w:lang w:val="vi-VN"/>
        </w:rPr>
        <w:t>” kính trình kèm).</w:t>
      </w:r>
    </w:p>
    <w:p w14:paraId="6DBE8050" w14:textId="5271A9F4" w:rsidR="00C6178D" w:rsidRPr="003C6F4E" w:rsidRDefault="005B1E01" w:rsidP="0092409C">
      <w:pPr>
        <w:tabs>
          <w:tab w:val="left" w:pos="-426"/>
          <w:tab w:val="left" w:pos="0"/>
          <w:tab w:val="left" w:pos="709"/>
        </w:tabs>
        <w:spacing w:line="240" w:lineRule="auto"/>
        <w:rPr>
          <w:rFonts w:ascii="Times New Roman" w:hAnsi="Times New Roman"/>
          <w:b/>
          <w:color w:val="000000" w:themeColor="text1"/>
          <w:sz w:val="26"/>
          <w:szCs w:val="26"/>
          <w:lang w:val="it-IT"/>
        </w:rPr>
      </w:pPr>
      <w:r w:rsidRPr="003C6F4E">
        <w:rPr>
          <w:rFonts w:ascii="Times New Roman" w:hAnsi="Times New Roman"/>
          <w:b/>
          <w:color w:val="000000" w:themeColor="text1"/>
          <w:sz w:val="26"/>
          <w:szCs w:val="26"/>
          <w:lang w:val="it-IT"/>
        </w:rPr>
        <w:tab/>
      </w:r>
      <w:r w:rsidR="005F3994" w:rsidRPr="003C6F4E">
        <w:rPr>
          <w:rFonts w:ascii="Times New Roman" w:hAnsi="Times New Roman"/>
          <w:b/>
          <w:color w:val="000000" w:themeColor="text1"/>
          <w:sz w:val="26"/>
          <w:szCs w:val="26"/>
          <w:lang w:val="it-IT"/>
        </w:rPr>
        <w:t>V</w:t>
      </w:r>
      <w:r w:rsidR="00C6178D" w:rsidRPr="003C6F4E">
        <w:rPr>
          <w:rFonts w:ascii="Times New Roman" w:hAnsi="Times New Roman"/>
          <w:b/>
          <w:color w:val="000000" w:themeColor="text1"/>
          <w:sz w:val="26"/>
          <w:szCs w:val="26"/>
          <w:lang w:val="it-IT"/>
        </w:rPr>
        <w:t xml:space="preserve">. </w:t>
      </w:r>
      <w:r w:rsidR="005F3994" w:rsidRPr="003C6F4E">
        <w:rPr>
          <w:rFonts w:ascii="Times New Roman" w:hAnsi="Times New Roman"/>
          <w:b/>
          <w:color w:val="000000" w:themeColor="text1"/>
          <w:sz w:val="26"/>
          <w:szCs w:val="26"/>
          <w:lang w:val="it-IT"/>
        </w:rPr>
        <w:t>NHỮNG</w:t>
      </w:r>
      <w:r w:rsidR="00C6178D" w:rsidRPr="003C6F4E">
        <w:rPr>
          <w:rFonts w:ascii="Times New Roman" w:hAnsi="Times New Roman"/>
          <w:b/>
          <w:color w:val="000000" w:themeColor="text1"/>
          <w:sz w:val="26"/>
          <w:szCs w:val="26"/>
          <w:lang w:val="it-IT"/>
        </w:rPr>
        <w:t xml:space="preserve"> VẤN ĐỀ </w:t>
      </w:r>
      <w:r w:rsidR="005F3994" w:rsidRPr="003C6F4E">
        <w:rPr>
          <w:rFonts w:ascii="Times New Roman" w:hAnsi="Times New Roman"/>
          <w:b/>
          <w:color w:val="000000" w:themeColor="text1"/>
          <w:sz w:val="26"/>
          <w:szCs w:val="26"/>
          <w:lang w:val="it-IT"/>
        </w:rPr>
        <w:t xml:space="preserve">XIN </w:t>
      </w:r>
      <w:r w:rsidR="00C6178D" w:rsidRPr="003C6F4E">
        <w:rPr>
          <w:rFonts w:ascii="Times New Roman" w:hAnsi="Times New Roman"/>
          <w:b/>
          <w:color w:val="000000" w:themeColor="text1"/>
          <w:sz w:val="26"/>
          <w:szCs w:val="26"/>
          <w:lang w:val="it-IT"/>
        </w:rPr>
        <w:t xml:space="preserve">Ý KIẾN </w:t>
      </w:r>
    </w:p>
    <w:p w14:paraId="12C2B7DD" w14:textId="10CDDEA2" w:rsidR="005F3994"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it-IT"/>
        </w:rPr>
      </w:pPr>
    </w:p>
    <w:p w14:paraId="2B7C6603" w14:textId="44E2AF20" w:rsidR="00456D3B" w:rsidRPr="003C6F4E" w:rsidRDefault="005F3994" w:rsidP="0092409C">
      <w:pPr>
        <w:tabs>
          <w:tab w:val="left" w:pos="-426"/>
          <w:tab w:val="left" w:pos="0"/>
          <w:tab w:val="left" w:pos="709"/>
        </w:tabs>
        <w:spacing w:line="240" w:lineRule="auto"/>
        <w:rPr>
          <w:rFonts w:ascii="Times New Roman" w:hAnsi="Times New Roman"/>
          <w:color w:val="000000" w:themeColor="text1"/>
          <w:sz w:val="26"/>
          <w:szCs w:val="26"/>
          <w:lang w:val="pt-BR"/>
        </w:rPr>
      </w:pPr>
      <w:r w:rsidRPr="003C6F4E">
        <w:rPr>
          <w:rFonts w:ascii="Times New Roman" w:hAnsi="Times New Roman"/>
          <w:color w:val="000000" w:themeColor="text1"/>
          <w:sz w:val="26"/>
          <w:szCs w:val="26"/>
          <w:lang w:val="it-IT"/>
        </w:rPr>
        <w:tab/>
        <w:t xml:space="preserve">Trên đây là Tờ trình về dự thảo </w:t>
      </w:r>
      <w:r w:rsidRPr="008A62BF">
        <w:rPr>
          <w:rFonts w:ascii="Times New Roman" w:hAnsi="Times New Roman"/>
          <w:noProof/>
          <w:color w:val="000000" w:themeColor="text1"/>
          <w:sz w:val="26"/>
          <w:szCs w:val="26"/>
          <w:lang w:val="it-IT"/>
        </w:rPr>
        <w:t>Nghị định quy định chi tiết</w:t>
      </w:r>
      <w:r w:rsidRPr="00801B9B">
        <w:rPr>
          <w:rFonts w:ascii="Times New Roman" w:hAnsi="Times New Roman"/>
          <w:noProof/>
          <w:color w:val="000000" w:themeColor="text1"/>
          <w:sz w:val="26"/>
          <w:szCs w:val="26"/>
          <w:lang w:val="vi-VN"/>
        </w:rPr>
        <w:t xml:space="preserve"> </w:t>
      </w:r>
      <w:r w:rsidRPr="008A62BF">
        <w:rPr>
          <w:rFonts w:ascii="Times New Roman" w:hAnsi="Times New Roman"/>
          <w:noProof/>
          <w:color w:val="000000" w:themeColor="text1"/>
          <w:sz w:val="26"/>
          <w:szCs w:val="26"/>
          <w:lang w:val="it-IT"/>
        </w:rPr>
        <w:t>thi hành Luật phòng, chống nhiễm vi rút gây ra hội chứng suy giảm miễn dịch mắc phải ở người (HIV/AIDS)</w:t>
      </w:r>
      <w:r w:rsidRPr="003C6F4E">
        <w:rPr>
          <w:rFonts w:ascii="Times New Roman" w:hAnsi="Times New Roman"/>
          <w:color w:val="000000" w:themeColor="text1"/>
          <w:sz w:val="26"/>
          <w:szCs w:val="26"/>
          <w:lang w:val="it-IT"/>
        </w:rPr>
        <w:t xml:space="preserve">, </w:t>
      </w:r>
      <w:r w:rsidR="00456D3B" w:rsidRPr="003C6F4E">
        <w:rPr>
          <w:rFonts w:ascii="Times New Roman" w:hAnsi="Times New Roman"/>
          <w:color w:val="000000" w:themeColor="text1"/>
          <w:sz w:val="26"/>
          <w:szCs w:val="26"/>
          <w:lang w:val="pt-BR"/>
        </w:rPr>
        <w:t xml:space="preserve">Bộ Y tế </w:t>
      </w:r>
      <w:r w:rsidRPr="003C6F4E">
        <w:rPr>
          <w:rFonts w:ascii="Times New Roman" w:hAnsi="Times New Roman"/>
          <w:color w:val="000000" w:themeColor="text1"/>
          <w:sz w:val="26"/>
          <w:szCs w:val="26"/>
          <w:lang w:val="pt-BR"/>
        </w:rPr>
        <w:t xml:space="preserve">xin </w:t>
      </w:r>
      <w:r w:rsidR="00456D3B" w:rsidRPr="003C6F4E">
        <w:rPr>
          <w:rFonts w:ascii="Times New Roman" w:hAnsi="Times New Roman"/>
          <w:color w:val="000000" w:themeColor="text1"/>
          <w:sz w:val="26"/>
          <w:szCs w:val="26"/>
          <w:lang w:val="pt-BR"/>
        </w:rPr>
        <w:t>kính trình Chính phủ xem xét</w:t>
      </w:r>
      <w:r w:rsidR="00175454" w:rsidRPr="003C6F4E">
        <w:rPr>
          <w:rFonts w:ascii="Times New Roman" w:hAnsi="Times New Roman"/>
          <w:color w:val="000000" w:themeColor="text1"/>
          <w:sz w:val="26"/>
          <w:szCs w:val="26"/>
          <w:lang w:val="pt-BR"/>
        </w:rPr>
        <w:t xml:space="preserve">, </w:t>
      </w:r>
      <w:r w:rsidR="00456D3B" w:rsidRPr="003C6F4E">
        <w:rPr>
          <w:rFonts w:ascii="Times New Roman" w:hAnsi="Times New Roman"/>
          <w:color w:val="000000" w:themeColor="text1"/>
          <w:sz w:val="26"/>
          <w:szCs w:val="26"/>
          <w:lang w:val="pt-BR"/>
        </w:rPr>
        <w:t>quyết định./.</w:t>
      </w:r>
    </w:p>
    <w:p w14:paraId="5E625455" w14:textId="3DC44A67" w:rsidR="001E32A8" w:rsidRPr="006D7968" w:rsidRDefault="005F3994" w:rsidP="006D7968">
      <w:pPr>
        <w:tabs>
          <w:tab w:val="left" w:pos="-426"/>
          <w:tab w:val="left" w:pos="0"/>
          <w:tab w:val="left" w:pos="709"/>
        </w:tabs>
        <w:spacing w:after="120" w:line="240" w:lineRule="auto"/>
        <w:rPr>
          <w:rFonts w:ascii="Times New Roman" w:hAnsi="Times New Roman"/>
          <w:bCs/>
          <w:color w:val="000000" w:themeColor="text1"/>
          <w:sz w:val="26"/>
          <w:szCs w:val="26"/>
          <w:lang w:val="pt-BR"/>
        </w:rPr>
      </w:pPr>
      <w:r w:rsidRPr="003C6F4E">
        <w:rPr>
          <w:rFonts w:ascii="Times New Roman" w:hAnsi="Times New Roman"/>
          <w:color w:val="000000" w:themeColor="text1"/>
          <w:sz w:val="26"/>
          <w:szCs w:val="26"/>
          <w:lang w:val="pt-BR"/>
        </w:rPr>
        <w:tab/>
        <w:t>(</w:t>
      </w:r>
      <w:r w:rsidRPr="003C6F4E">
        <w:rPr>
          <w:rFonts w:ascii="Times New Roman" w:hAnsi="Times New Roman"/>
          <w:i/>
          <w:color w:val="000000" w:themeColor="text1"/>
          <w:sz w:val="26"/>
          <w:szCs w:val="26"/>
          <w:lang w:val="pt-BR"/>
        </w:rPr>
        <w:t xml:space="preserve">Xin gửi kèm theo: (1) </w:t>
      </w:r>
      <w:r w:rsidR="003C6F4E" w:rsidRPr="003C6F4E">
        <w:rPr>
          <w:rFonts w:ascii="Times New Roman" w:hAnsi="Times New Roman"/>
          <w:i/>
          <w:color w:val="000000" w:themeColor="text1"/>
          <w:sz w:val="26"/>
          <w:szCs w:val="26"/>
          <w:lang w:val="pt-BR"/>
        </w:rPr>
        <w:t>Tờ trình đề nghị xây dựng Nghị định; (2) Báo cáo tổng kết việc thi hành pháp luật; (3) Báo cáo thẩm định, báo cáo giải trình, tiếp thu ý kiến thẩm định)</w:t>
      </w:r>
      <w:r w:rsidR="006D7968">
        <w:rPr>
          <w:rFonts w:ascii="Times New Roman" w:hAnsi="Times New Roman"/>
          <w:i/>
          <w:color w:val="000000" w:themeColor="text1"/>
          <w:sz w:val="26"/>
          <w:szCs w:val="26"/>
          <w:lang w:val="pt-BR"/>
        </w:rPr>
        <w:t>.</w:t>
      </w:r>
    </w:p>
    <w:tbl>
      <w:tblPr>
        <w:tblW w:w="9606" w:type="dxa"/>
        <w:tblLook w:val="0000" w:firstRow="0" w:lastRow="0" w:firstColumn="0" w:lastColumn="0" w:noHBand="0" w:noVBand="0"/>
      </w:tblPr>
      <w:tblGrid>
        <w:gridCol w:w="4712"/>
        <w:gridCol w:w="4894"/>
      </w:tblGrid>
      <w:tr w:rsidR="004A6C7A" w:rsidRPr="008A62BF" w14:paraId="63322FEA" w14:textId="77777777" w:rsidTr="004A683E">
        <w:trPr>
          <w:trHeight w:val="2398"/>
        </w:trPr>
        <w:tc>
          <w:tcPr>
            <w:tcW w:w="4712" w:type="dxa"/>
          </w:tcPr>
          <w:p w14:paraId="7D4A3983" w14:textId="77777777" w:rsidR="00DF527A" w:rsidRPr="004A6C7A" w:rsidRDefault="00DF527A" w:rsidP="006A4586">
            <w:pPr>
              <w:spacing w:before="0" w:line="240" w:lineRule="auto"/>
              <w:rPr>
                <w:rFonts w:ascii="Times New Roman" w:hAnsi="Times New Roman"/>
                <w:b/>
                <w:bCs/>
                <w:i/>
                <w:iCs/>
                <w:color w:val="000000" w:themeColor="text1"/>
                <w:sz w:val="24"/>
                <w:lang w:val="vi-VN"/>
              </w:rPr>
            </w:pPr>
            <w:r w:rsidRPr="004A6C7A">
              <w:rPr>
                <w:rFonts w:ascii="Times New Roman" w:hAnsi="Times New Roman"/>
                <w:b/>
                <w:bCs/>
                <w:i/>
                <w:iCs/>
                <w:color w:val="000000" w:themeColor="text1"/>
                <w:sz w:val="24"/>
                <w:lang w:val="vi-VN"/>
              </w:rPr>
              <w:t>Nơi nhận:</w:t>
            </w:r>
          </w:p>
          <w:p w14:paraId="7D8442B1" w14:textId="77777777" w:rsidR="006A4586" w:rsidRPr="004A6C7A" w:rsidRDefault="006A4586" w:rsidP="006A4586">
            <w:pPr>
              <w:widowControl w:val="0"/>
              <w:spacing w:before="0" w:line="240" w:lineRule="auto"/>
              <w:rPr>
                <w:rFonts w:ascii="Times New Roman" w:hAnsi="Times New Roman"/>
                <w:color w:val="000000" w:themeColor="text1"/>
                <w:sz w:val="22"/>
                <w:lang w:val="it-IT"/>
              </w:rPr>
            </w:pPr>
            <w:r w:rsidRPr="004A6C7A">
              <w:rPr>
                <w:rFonts w:ascii="Times New Roman" w:hAnsi="Times New Roman"/>
                <w:color w:val="000000" w:themeColor="text1"/>
                <w:sz w:val="22"/>
                <w:lang w:val="it-IT"/>
              </w:rPr>
              <w:t>- Như trên;</w:t>
            </w:r>
          </w:p>
          <w:p w14:paraId="55FF78A2" w14:textId="77777777" w:rsidR="006A4586" w:rsidRPr="004A6C7A" w:rsidRDefault="006A4586" w:rsidP="006A4586">
            <w:pPr>
              <w:widowControl w:val="0"/>
              <w:spacing w:before="0" w:line="240" w:lineRule="auto"/>
              <w:rPr>
                <w:rFonts w:ascii="Times New Roman" w:hAnsi="Times New Roman"/>
                <w:color w:val="000000" w:themeColor="text1"/>
                <w:sz w:val="22"/>
                <w:lang w:val="it-IT"/>
              </w:rPr>
            </w:pPr>
            <w:r w:rsidRPr="004A6C7A">
              <w:rPr>
                <w:rFonts w:ascii="Times New Roman" w:hAnsi="Times New Roman"/>
                <w:color w:val="000000" w:themeColor="text1"/>
                <w:sz w:val="22"/>
                <w:lang w:val="it-IT"/>
              </w:rPr>
              <w:t>- Bộ Tư pháp (để báo cáo);</w:t>
            </w:r>
          </w:p>
          <w:p w14:paraId="27B30062" w14:textId="77777777" w:rsidR="006A4586" w:rsidRPr="004A6C7A" w:rsidRDefault="006A4586" w:rsidP="006A4586">
            <w:pPr>
              <w:widowControl w:val="0"/>
              <w:spacing w:before="0" w:line="240" w:lineRule="auto"/>
              <w:rPr>
                <w:rFonts w:ascii="Times New Roman" w:hAnsi="Times New Roman"/>
                <w:color w:val="000000" w:themeColor="text1"/>
                <w:sz w:val="22"/>
                <w:lang w:val="it-IT"/>
              </w:rPr>
            </w:pPr>
            <w:r w:rsidRPr="004A6C7A">
              <w:rPr>
                <w:rFonts w:ascii="Times New Roman" w:hAnsi="Times New Roman"/>
                <w:color w:val="000000" w:themeColor="text1"/>
                <w:sz w:val="22"/>
                <w:lang w:val="it-IT"/>
              </w:rPr>
              <w:t>- Các đ/c Thứ trưởng (để biết);</w:t>
            </w:r>
          </w:p>
          <w:p w14:paraId="59E069AD" w14:textId="77777777" w:rsidR="006A4586" w:rsidRPr="004A6C7A" w:rsidRDefault="006A4586" w:rsidP="006A4586">
            <w:pPr>
              <w:spacing w:before="0" w:line="240" w:lineRule="auto"/>
              <w:rPr>
                <w:rFonts w:ascii="Times New Roman" w:hAnsi="Times New Roman"/>
                <w:color w:val="000000" w:themeColor="text1"/>
                <w:sz w:val="22"/>
                <w:lang w:val="fr-FR"/>
              </w:rPr>
            </w:pPr>
            <w:r w:rsidRPr="004A6C7A">
              <w:rPr>
                <w:rFonts w:ascii="Times New Roman" w:hAnsi="Times New Roman"/>
                <w:color w:val="000000" w:themeColor="text1"/>
                <w:sz w:val="22"/>
                <w:lang w:val="fr-FR"/>
              </w:rPr>
              <w:t>- Lưu: VT, AIDS, PC</w:t>
            </w:r>
            <w:r w:rsidRPr="004A6C7A">
              <w:rPr>
                <w:rFonts w:ascii="Times New Roman" w:hAnsi="Times New Roman"/>
                <w:color w:val="000000" w:themeColor="text1"/>
                <w:sz w:val="22"/>
                <w:vertAlign w:val="subscript"/>
                <w:lang w:val="fr-FR"/>
              </w:rPr>
              <w:t>(02b)</w:t>
            </w:r>
            <w:r w:rsidRPr="004A6C7A">
              <w:rPr>
                <w:rFonts w:ascii="Times New Roman" w:hAnsi="Times New Roman"/>
                <w:color w:val="000000" w:themeColor="text1"/>
                <w:sz w:val="22"/>
                <w:lang w:val="fr-FR"/>
              </w:rPr>
              <w:t>.</w:t>
            </w:r>
          </w:p>
          <w:p w14:paraId="0471B3A2" w14:textId="56C91A5F" w:rsidR="00DF527A" w:rsidRPr="004A6C7A" w:rsidRDefault="00DF527A" w:rsidP="00761D37">
            <w:pPr>
              <w:spacing w:before="0"/>
              <w:rPr>
                <w:rFonts w:ascii="Times New Roman" w:hAnsi="Times New Roman"/>
                <w:color w:val="000000" w:themeColor="text1"/>
                <w:szCs w:val="28"/>
                <w:lang w:val="fr-FR"/>
              </w:rPr>
            </w:pPr>
          </w:p>
        </w:tc>
        <w:tc>
          <w:tcPr>
            <w:tcW w:w="4894" w:type="dxa"/>
          </w:tcPr>
          <w:p w14:paraId="1904F1D2" w14:textId="1FDC25EE" w:rsidR="00DF527A" w:rsidRPr="004A6C7A" w:rsidRDefault="00DF527A" w:rsidP="00761D37">
            <w:pPr>
              <w:pStyle w:val="Heading3"/>
              <w:spacing w:before="0"/>
              <w:rPr>
                <w:rFonts w:ascii="Times New Roman" w:hAnsi="Times New Roman"/>
                <w:color w:val="000000" w:themeColor="text1"/>
                <w:szCs w:val="28"/>
                <w:lang w:val="vi-VN"/>
              </w:rPr>
            </w:pPr>
            <w:r w:rsidRPr="004A6C7A">
              <w:rPr>
                <w:rFonts w:ascii="Times New Roman" w:hAnsi="Times New Roman"/>
                <w:color w:val="000000" w:themeColor="text1"/>
                <w:szCs w:val="28"/>
                <w:lang w:val="vi-VN"/>
              </w:rPr>
              <w:t>BỘ TRƯỞNG</w:t>
            </w:r>
          </w:p>
          <w:p w14:paraId="2379FC76" w14:textId="77777777" w:rsidR="00931FFB" w:rsidRPr="004A6C7A" w:rsidRDefault="00931FFB" w:rsidP="00761D37">
            <w:pPr>
              <w:spacing w:before="0"/>
              <w:rPr>
                <w:rFonts w:ascii="Times New Roman" w:hAnsi="Times New Roman"/>
                <w:b/>
                <w:bCs/>
                <w:color w:val="000000" w:themeColor="text1"/>
                <w:szCs w:val="28"/>
                <w:lang w:val="vi-VN"/>
              </w:rPr>
            </w:pPr>
          </w:p>
          <w:p w14:paraId="40EC99EB" w14:textId="223A37A4" w:rsidR="00456D3B" w:rsidRPr="004A6C7A" w:rsidRDefault="00456D3B" w:rsidP="00761D37">
            <w:pPr>
              <w:spacing w:before="0"/>
              <w:rPr>
                <w:rFonts w:ascii="Times New Roman" w:hAnsi="Times New Roman"/>
                <w:b/>
                <w:bCs/>
                <w:color w:val="000000" w:themeColor="text1"/>
                <w:szCs w:val="28"/>
                <w:lang w:val="vi-VN"/>
              </w:rPr>
            </w:pPr>
          </w:p>
          <w:p w14:paraId="4FD9A9E2" w14:textId="1D1E1158" w:rsidR="004D2A34" w:rsidRDefault="004D2A34" w:rsidP="00761D37">
            <w:pPr>
              <w:spacing w:before="0"/>
              <w:rPr>
                <w:rFonts w:ascii="Times New Roman" w:hAnsi="Times New Roman"/>
                <w:b/>
                <w:bCs/>
                <w:color w:val="000000" w:themeColor="text1"/>
                <w:szCs w:val="28"/>
                <w:lang w:val="vi-VN"/>
              </w:rPr>
            </w:pPr>
          </w:p>
          <w:p w14:paraId="258C2859" w14:textId="3A0F169E" w:rsidR="006C620E" w:rsidRDefault="006C620E" w:rsidP="00761D37">
            <w:pPr>
              <w:spacing w:before="0"/>
              <w:rPr>
                <w:rFonts w:ascii="Times New Roman" w:hAnsi="Times New Roman"/>
                <w:b/>
                <w:bCs/>
                <w:color w:val="000000" w:themeColor="text1"/>
                <w:szCs w:val="28"/>
                <w:lang w:val="vi-VN"/>
              </w:rPr>
            </w:pPr>
          </w:p>
          <w:p w14:paraId="6FE38F5A" w14:textId="77777777" w:rsidR="006C620E" w:rsidRPr="004A6C7A" w:rsidRDefault="006C620E" w:rsidP="00761D37">
            <w:pPr>
              <w:spacing w:before="0"/>
              <w:rPr>
                <w:rFonts w:ascii="Times New Roman" w:hAnsi="Times New Roman"/>
                <w:b/>
                <w:bCs/>
                <w:color w:val="000000" w:themeColor="text1"/>
                <w:szCs w:val="28"/>
                <w:lang w:val="vi-VN"/>
              </w:rPr>
            </w:pPr>
          </w:p>
          <w:p w14:paraId="6C5710F3" w14:textId="4E4F2E13" w:rsidR="00DF527A" w:rsidRPr="004A6C7A" w:rsidRDefault="001D6BB1" w:rsidP="00761D37">
            <w:pPr>
              <w:pStyle w:val="Heading3"/>
              <w:spacing w:before="0"/>
              <w:rPr>
                <w:rFonts w:ascii="Times New Roman" w:hAnsi="Times New Roman"/>
                <w:color w:val="000000" w:themeColor="text1"/>
                <w:szCs w:val="28"/>
                <w:lang w:val="fr-FR"/>
              </w:rPr>
            </w:pPr>
            <w:r>
              <w:rPr>
                <w:rFonts w:ascii="Times New Roman" w:hAnsi="Times New Roman"/>
                <w:color w:val="000000" w:themeColor="text1"/>
                <w:szCs w:val="28"/>
                <w:lang w:val="fr-FR"/>
              </w:rPr>
              <w:t xml:space="preserve">Đào </w:t>
            </w:r>
            <w:bookmarkStart w:id="2" w:name="_GoBack"/>
            <w:bookmarkEnd w:id="2"/>
            <w:r w:rsidR="00801B9B">
              <w:rPr>
                <w:rFonts w:ascii="Times New Roman" w:hAnsi="Times New Roman"/>
                <w:color w:val="000000" w:themeColor="text1"/>
                <w:szCs w:val="28"/>
                <w:lang w:val="fr-FR"/>
              </w:rPr>
              <w:t>Hồng Lan</w:t>
            </w:r>
          </w:p>
        </w:tc>
      </w:tr>
    </w:tbl>
    <w:p w14:paraId="176504BE" w14:textId="77777777" w:rsidR="00F01E63" w:rsidRPr="004A6C7A" w:rsidRDefault="00F01E63" w:rsidP="003F320E">
      <w:pPr>
        <w:shd w:val="clear" w:color="auto" w:fill="FFFFFF"/>
        <w:rPr>
          <w:rFonts w:ascii="Times New Roman" w:hAnsi="Times New Roman"/>
          <w:b/>
          <w:color w:val="000000" w:themeColor="text1"/>
          <w:szCs w:val="28"/>
          <w:lang w:val="fr-FR" w:eastAsia="vi-VN"/>
        </w:rPr>
      </w:pPr>
    </w:p>
    <w:sectPr w:rsidR="00F01E63" w:rsidRPr="004A6C7A" w:rsidSect="00C653DF">
      <w:headerReference w:type="default" r:id="rId8"/>
      <w:footerReference w:type="default" r:id="rId9"/>
      <w:headerReference w:type="first" r:id="rId10"/>
      <w:pgSz w:w="11907" w:h="16840" w:code="9"/>
      <w:pgMar w:top="1134" w:right="1134" w:bottom="851" w:left="1701" w:header="0" w:footer="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A8A480" w16cex:dateUtc="2023-09-10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D0F637" w16cid:durableId="28A8A4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6652" w14:textId="77777777" w:rsidR="00F90273" w:rsidRDefault="00F90273" w:rsidP="005D45ED">
      <w:pPr>
        <w:spacing w:before="0"/>
      </w:pPr>
      <w:r>
        <w:separator/>
      </w:r>
    </w:p>
  </w:endnote>
  <w:endnote w:type="continuationSeparator" w:id="0">
    <w:p w14:paraId="2BD11840" w14:textId="77777777" w:rsidR="00F90273" w:rsidRDefault="00F90273" w:rsidP="005D45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335F" w14:textId="77777777" w:rsidR="005F3994" w:rsidRPr="005D45ED" w:rsidRDefault="005F3994">
    <w:pPr>
      <w:pStyle w:val="Footer"/>
      <w:jc w:val="center"/>
      <w:rPr>
        <w:rFonts w:ascii="Times New Roman" w:hAnsi="Times New Roman"/>
        <w:sz w:val="26"/>
        <w:szCs w:val="26"/>
      </w:rPr>
    </w:pPr>
  </w:p>
  <w:p w14:paraId="7B408A3E" w14:textId="77777777" w:rsidR="005F3994" w:rsidRDefault="005F39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56EB" w14:textId="77777777" w:rsidR="00F90273" w:rsidRDefault="00F90273" w:rsidP="005D45ED">
      <w:pPr>
        <w:spacing w:before="0"/>
      </w:pPr>
      <w:r>
        <w:separator/>
      </w:r>
    </w:p>
  </w:footnote>
  <w:footnote w:type="continuationSeparator" w:id="0">
    <w:p w14:paraId="350051DF" w14:textId="77777777" w:rsidR="00F90273" w:rsidRDefault="00F90273" w:rsidP="005D45E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4407" w14:textId="77777777" w:rsidR="001E45F2" w:rsidRDefault="001E45F2">
    <w:pPr>
      <w:pStyle w:val="Header"/>
      <w:jc w:val="center"/>
    </w:pPr>
  </w:p>
  <w:p w14:paraId="0506A181" w14:textId="1F794C7F" w:rsidR="005F3994" w:rsidRDefault="005F3994">
    <w:pPr>
      <w:pStyle w:val="Header"/>
      <w:jc w:val="center"/>
    </w:pPr>
    <w:r>
      <w:fldChar w:fldCharType="begin"/>
    </w:r>
    <w:r>
      <w:instrText xml:space="preserve"> PAGE   \* MERGEFORMAT </w:instrText>
    </w:r>
    <w:r>
      <w:fldChar w:fldCharType="separate"/>
    </w:r>
    <w:r w:rsidR="001D6BB1">
      <w:rPr>
        <w:noProof/>
      </w:rPr>
      <w:t>12</w:t>
    </w:r>
    <w:r>
      <w:rPr>
        <w:noProof/>
      </w:rPr>
      <w:fldChar w:fldCharType="end"/>
    </w:r>
  </w:p>
  <w:p w14:paraId="6A6E83D7" w14:textId="77777777" w:rsidR="005F3994" w:rsidRDefault="005F39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C80C" w14:textId="4A22C168" w:rsidR="003C70A7" w:rsidRDefault="003C70A7">
    <w:pPr>
      <w:pStyle w:val="Header"/>
      <w:jc w:val="center"/>
    </w:pPr>
  </w:p>
  <w:p w14:paraId="4FC2BCF5" w14:textId="77777777" w:rsidR="003C70A7" w:rsidRDefault="003C70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F99"/>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683559"/>
    <w:multiLevelType w:val="hybridMultilevel"/>
    <w:tmpl w:val="BA2493C4"/>
    <w:lvl w:ilvl="0" w:tplc="9A7627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F25AD"/>
    <w:multiLevelType w:val="hybridMultilevel"/>
    <w:tmpl w:val="67D4BC1C"/>
    <w:lvl w:ilvl="0" w:tplc="55DAE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64DF5"/>
    <w:multiLevelType w:val="hybridMultilevel"/>
    <w:tmpl w:val="1176221C"/>
    <w:lvl w:ilvl="0" w:tplc="CC9AC3F4">
      <w:start w:val="1"/>
      <w:numFmt w:val="bullet"/>
      <w:lvlText w:val="•"/>
      <w:lvlJc w:val="left"/>
      <w:pPr>
        <w:tabs>
          <w:tab w:val="num" w:pos="720"/>
        </w:tabs>
        <w:ind w:left="720" w:hanging="360"/>
      </w:pPr>
      <w:rPr>
        <w:rFonts w:ascii="Times New Roman" w:hAnsi="Times New Roman" w:hint="default"/>
      </w:rPr>
    </w:lvl>
    <w:lvl w:ilvl="1" w:tplc="F2DA505C">
      <w:start w:val="2966"/>
      <w:numFmt w:val="bullet"/>
      <w:lvlText w:val="•"/>
      <w:lvlJc w:val="left"/>
      <w:pPr>
        <w:tabs>
          <w:tab w:val="num" w:pos="1440"/>
        </w:tabs>
        <w:ind w:left="1440" w:hanging="360"/>
      </w:pPr>
      <w:rPr>
        <w:rFonts w:ascii="Times New Roman" w:hAnsi="Times New Roman" w:hint="default"/>
      </w:rPr>
    </w:lvl>
    <w:lvl w:ilvl="2" w:tplc="492EBF90" w:tentative="1">
      <w:start w:val="1"/>
      <w:numFmt w:val="bullet"/>
      <w:lvlText w:val="•"/>
      <w:lvlJc w:val="left"/>
      <w:pPr>
        <w:tabs>
          <w:tab w:val="num" w:pos="2160"/>
        </w:tabs>
        <w:ind w:left="2160" w:hanging="360"/>
      </w:pPr>
      <w:rPr>
        <w:rFonts w:ascii="Times New Roman" w:hAnsi="Times New Roman" w:hint="default"/>
      </w:rPr>
    </w:lvl>
    <w:lvl w:ilvl="3" w:tplc="6B065408" w:tentative="1">
      <w:start w:val="1"/>
      <w:numFmt w:val="bullet"/>
      <w:lvlText w:val="•"/>
      <w:lvlJc w:val="left"/>
      <w:pPr>
        <w:tabs>
          <w:tab w:val="num" w:pos="2880"/>
        </w:tabs>
        <w:ind w:left="2880" w:hanging="360"/>
      </w:pPr>
      <w:rPr>
        <w:rFonts w:ascii="Times New Roman" w:hAnsi="Times New Roman" w:hint="default"/>
      </w:rPr>
    </w:lvl>
    <w:lvl w:ilvl="4" w:tplc="33606108" w:tentative="1">
      <w:start w:val="1"/>
      <w:numFmt w:val="bullet"/>
      <w:lvlText w:val="•"/>
      <w:lvlJc w:val="left"/>
      <w:pPr>
        <w:tabs>
          <w:tab w:val="num" w:pos="3600"/>
        </w:tabs>
        <w:ind w:left="3600" w:hanging="360"/>
      </w:pPr>
      <w:rPr>
        <w:rFonts w:ascii="Times New Roman" w:hAnsi="Times New Roman" w:hint="default"/>
      </w:rPr>
    </w:lvl>
    <w:lvl w:ilvl="5" w:tplc="0E4E382C" w:tentative="1">
      <w:start w:val="1"/>
      <w:numFmt w:val="bullet"/>
      <w:lvlText w:val="•"/>
      <w:lvlJc w:val="left"/>
      <w:pPr>
        <w:tabs>
          <w:tab w:val="num" w:pos="4320"/>
        </w:tabs>
        <w:ind w:left="4320" w:hanging="360"/>
      </w:pPr>
      <w:rPr>
        <w:rFonts w:ascii="Times New Roman" w:hAnsi="Times New Roman" w:hint="default"/>
      </w:rPr>
    </w:lvl>
    <w:lvl w:ilvl="6" w:tplc="37DA1FA6" w:tentative="1">
      <w:start w:val="1"/>
      <w:numFmt w:val="bullet"/>
      <w:lvlText w:val="•"/>
      <w:lvlJc w:val="left"/>
      <w:pPr>
        <w:tabs>
          <w:tab w:val="num" w:pos="5040"/>
        </w:tabs>
        <w:ind w:left="5040" w:hanging="360"/>
      </w:pPr>
      <w:rPr>
        <w:rFonts w:ascii="Times New Roman" w:hAnsi="Times New Roman" w:hint="default"/>
      </w:rPr>
    </w:lvl>
    <w:lvl w:ilvl="7" w:tplc="A1142ACC" w:tentative="1">
      <w:start w:val="1"/>
      <w:numFmt w:val="bullet"/>
      <w:lvlText w:val="•"/>
      <w:lvlJc w:val="left"/>
      <w:pPr>
        <w:tabs>
          <w:tab w:val="num" w:pos="5760"/>
        </w:tabs>
        <w:ind w:left="5760" w:hanging="360"/>
      </w:pPr>
      <w:rPr>
        <w:rFonts w:ascii="Times New Roman" w:hAnsi="Times New Roman" w:hint="default"/>
      </w:rPr>
    </w:lvl>
    <w:lvl w:ilvl="8" w:tplc="605626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E55EFF"/>
    <w:multiLevelType w:val="hybridMultilevel"/>
    <w:tmpl w:val="6214FEBA"/>
    <w:lvl w:ilvl="0" w:tplc="02F82D5C">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0B377401"/>
    <w:multiLevelType w:val="hybridMultilevel"/>
    <w:tmpl w:val="20F6E1B8"/>
    <w:lvl w:ilvl="0" w:tplc="7E0E4512">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0E823292"/>
    <w:multiLevelType w:val="multilevel"/>
    <w:tmpl w:val="7F461A6C"/>
    <w:lvl w:ilvl="0">
      <w:start w:val="1"/>
      <w:numFmt w:val="decimal"/>
      <w:lvlText w:val="%1."/>
      <w:lvlJc w:val="left"/>
      <w:pPr>
        <w:tabs>
          <w:tab w:val="num" w:pos="360"/>
        </w:tabs>
        <w:ind w:left="360" w:hanging="360"/>
      </w:pPr>
    </w:lvl>
    <w:lvl w:ilvl="1">
      <w:start w:val="1"/>
      <w:numFmt w:val="bullet"/>
      <w:lvlText w:val="-"/>
      <w:lvlJc w:val="left"/>
      <w:pPr>
        <w:ind w:left="720" w:hanging="720"/>
      </w:pPr>
      <w:rPr>
        <w:rFonts w:ascii="Calibri" w:eastAsia="Calibr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4091D81"/>
    <w:multiLevelType w:val="hybridMultilevel"/>
    <w:tmpl w:val="3188A644"/>
    <w:lvl w:ilvl="0" w:tplc="159430E0">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41A362F"/>
    <w:multiLevelType w:val="hybridMultilevel"/>
    <w:tmpl w:val="E4DC5BDA"/>
    <w:lvl w:ilvl="0" w:tplc="159430E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45978"/>
    <w:multiLevelType w:val="hybridMultilevel"/>
    <w:tmpl w:val="D4E4E250"/>
    <w:lvl w:ilvl="0" w:tplc="AF86233A">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25584EA0"/>
    <w:multiLevelType w:val="hybridMultilevel"/>
    <w:tmpl w:val="473E7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285A11"/>
    <w:multiLevelType w:val="hybridMultilevel"/>
    <w:tmpl w:val="BD7A6AC4"/>
    <w:lvl w:ilvl="0" w:tplc="39EED6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D280A"/>
    <w:multiLevelType w:val="hybridMultilevel"/>
    <w:tmpl w:val="871822AC"/>
    <w:lvl w:ilvl="0" w:tplc="2A568E7C">
      <w:start w:val="1"/>
      <w:numFmt w:val="bullet"/>
      <w:lvlText w:val="-"/>
      <w:lvlJc w:val="left"/>
      <w:pPr>
        <w:ind w:left="720" w:hanging="360"/>
      </w:pPr>
      <w:rPr>
        <w:rFonts w:ascii="Times New Roman" w:hAnsi="Times New Roman" w:cs="Times New Roman" w:hint="default"/>
        <w:color w:val="4F81BD"/>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A161182"/>
    <w:multiLevelType w:val="hybridMultilevel"/>
    <w:tmpl w:val="A96AD75C"/>
    <w:lvl w:ilvl="0" w:tplc="042A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436913"/>
    <w:multiLevelType w:val="multilevel"/>
    <w:tmpl w:val="B686AA6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AB11C0"/>
    <w:multiLevelType w:val="multilevel"/>
    <w:tmpl w:val="A91AC516"/>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15:restartNumberingAfterBreak="0">
    <w:nsid w:val="452A13EC"/>
    <w:multiLevelType w:val="hybridMultilevel"/>
    <w:tmpl w:val="14D6C79A"/>
    <w:lvl w:ilvl="0" w:tplc="3974A6F2">
      <w:numFmt w:val="bullet"/>
      <w:lvlText w:val=""/>
      <w:lvlJc w:val="left"/>
      <w:pPr>
        <w:ind w:left="360" w:hanging="360"/>
      </w:pPr>
      <w:rPr>
        <w:rFonts w:ascii="Symbol" w:eastAsia="Times New Roman"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CD5D65"/>
    <w:multiLevelType w:val="hybridMultilevel"/>
    <w:tmpl w:val="CD2ED39A"/>
    <w:lvl w:ilvl="0" w:tplc="38B00972">
      <w:start w:val="1"/>
      <w:numFmt w:val="decimal"/>
      <w:lvlText w:val="%1."/>
      <w:lvlJc w:val="left"/>
      <w:pPr>
        <w:ind w:left="1067" w:hanging="360"/>
      </w:pPr>
      <w:rPr>
        <w:rFonts w:ascii=".VnTime" w:hAnsi=".VnTime" w:hint="default"/>
        <w:sz w:val="26"/>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8" w15:restartNumberingAfterBreak="0">
    <w:nsid w:val="470955FC"/>
    <w:multiLevelType w:val="hybridMultilevel"/>
    <w:tmpl w:val="4DFE844A"/>
    <w:lvl w:ilvl="0" w:tplc="03CC227C">
      <w:numFmt w:val="bullet"/>
      <w:lvlText w:val="-"/>
      <w:lvlJc w:val="left"/>
      <w:pPr>
        <w:ind w:left="712"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9" w15:restartNumberingAfterBreak="0">
    <w:nsid w:val="4A153E17"/>
    <w:multiLevelType w:val="hybridMultilevel"/>
    <w:tmpl w:val="4D809B96"/>
    <w:lvl w:ilvl="0" w:tplc="D250F2C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0" w15:restartNumberingAfterBreak="0">
    <w:nsid w:val="4B523AAE"/>
    <w:multiLevelType w:val="hybridMultilevel"/>
    <w:tmpl w:val="A8AE8FD2"/>
    <w:lvl w:ilvl="0" w:tplc="1352A2BC">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1" w15:restartNumberingAfterBreak="0">
    <w:nsid w:val="4E444C5C"/>
    <w:multiLevelType w:val="hybridMultilevel"/>
    <w:tmpl w:val="FDEC08C4"/>
    <w:lvl w:ilvl="0" w:tplc="6108EBD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2" w15:restartNumberingAfterBreak="0">
    <w:nsid w:val="59B82C41"/>
    <w:multiLevelType w:val="hybridMultilevel"/>
    <w:tmpl w:val="93AA5F8A"/>
    <w:lvl w:ilvl="0" w:tplc="159430E0">
      <w:start w:val="1"/>
      <w:numFmt w:val="bullet"/>
      <w:lvlText w:val="­"/>
      <w:lvlJc w:val="left"/>
      <w:pPr>
        <w:ind w:left="360" w:hanging="360"/>
      </w:pPr>
      <w:rPr>
        <w:rFonts w:ascii="Courier New" w:hAnsi="Courier New" w:hint="default"/>
      </w:rPr>
    </w:lvl>
    <w:lvl w:ilvl="1" w:tplc="3974A6F2">
      <w:numFmt w:val="bullet"/>
      <w:lvlText w:val=""/>
      <w:lvlJc w:val="left"/>
      <w:pPr>
        <w:ind w:left="1080" w:hanging="360"/>
      </w:pPr>
      <w:rPr>
        <w:rFonts w:ascii="Symbol" w:eastAsia="Times New Roman" w:hAnsi="Symbol" w:cs="Times New Roman"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4E77BC"/>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25C24B6"/>
    <w:multiLevelType w:val="hybridMultilevel"/>
    <w:tmpl w:val="11401344"/>
    <w:lvl w:ilvl="0" w:tplc="B3541B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3E34CF"/>
    <w:multiLevelType w:val="hybridMultilevel"/>
    <w:tmpl w:val="8660771C"/>
    <w:lvl w:ilvl="0" w:tplc="708E5C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477D88"/>
    <w:multiLevelType w:val="hybridMultilevel"/>
    <w:tmpl w:val="54FCE2CC"/>
    <w:lvl w:ilvl="0" w:tplc="FE464C84">
      <w:start w:val="1"/>
      <w:numFmt w:val="bullet"/>
      <w:lvlText w:val="+"/>
      <w:lvlJc w:val="left"/>
      <w:pPr>
        <w:ind w:left="1080" w:hanging="360"/>
      </w:pPr>
      <w:rPr>
        <w:rFonts w:ascii=".VnTime" w:hAnsi=".VnTime"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BF4B91"/>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D20DD"/>
    <w:multiLevelType w:val="hybridMultilevel"/>
    <w:tmpl w:val="DF208EF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ADF0EF9"/>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8"/>
  </w:num>
  <w:num w:numId="4">
    <w:abstractNumId w:val="22"/>
  </w:num>
  <w:num w:numId="5">
    <w:abstractNumId w:val="16"/>
  </w:num>
  <w:num w:numId="6">
    <w:abstractNumId w:val="10"/>
  </w:num>
  <w:num w:numId="7">
    <w:abstractNumId w:val="23"/>
  </w:num>
  <w:num w:numId="8">
    <w:abstractNumId w:val="0"/>
  </w:num>
  <w:num w:numId="9">
    <w:abstractNumId w:val="28"/>
  </w:num>
  <w:num w:numId="10">
    <w:abstractNumId w:val="12"/>
  </w:num>
  <w:num w:numId="11">
    <w:abstractNumId w:val="27"/>
  </w:num>
  <w:num w:numId="12">
    <w:abstractNumId w:val="26"/>
  </w:num>
  <w:num w:numId="13">
    <w:abstractNumId w:val="29"/>
  </w:num>
  <w:num w:numId="14">
    <w:abstractNumId w:val="4"/>
  </w:num>
  <w:num w:numId="15">
    <w:abstractNumId w:val="6"/>
  </w:num>
  <w:num w:numId="16">
    <w:abstractNumId w:val="2"/>
  </w:num>
  <w:num w:numId="17">
    <w:abstractNumId w:val="1"/>
  </w:num>
  <w:num w:numId="18">
    <w:abstractNumId w:val="13"/>
  </w:num>
  <w:num w:numId="19">
    <w:abstractNumId w:val="15"/>
  </w:num>
  <w:num w:numId="20">
    <w:abstractNumId w:val="14"/>
  </w:num>
  <w:num w:numId="21">
    <w:abstractNumId w:val="21"/>
  </w:num>
  <w:num w:numId="22">
    <w:abstractNumId w:val="9"/>
  </w:num>
  <w:num w:numId="23">
    <w:abstractNumId w:val="5"/>
  </w:num>
  <w:num w:numId="24">
    <w:abstractNumId w:val="19"/>
  </w:num>
  <w:num w:numId="25">
    <w:abstractNumId w:val="17"/>
  </w:num>
  <w:num w:numId="26">
    <w:abstractNumId w:val="24"/>
  </w:num>
  <w:num w:numId="27">
    <w:abstractNumId w:val="18"/>
  </w:num>
  <w:num w:numId="28">
    <w:abstractNumId w:val="11"/>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74"/>
    <w:rsid w:val="0000306B"/>
    <w:rsid w:val="00004AC1"/>
    <w:rsid w:val="000055BF"/>
    <w:rsid w:val="000059D0"/>
    <w:rsid w:val="00006905"/>
    <w:rsid w:val="00007055"/>
    <w:rsid w:val="0001125E"/>
    <w:rsid w:val="00011889"/>
    <w:rsid w:val="00011E93"/>
    <w:rsid w:val="00012D92"/>
    <w:rsid w:val="00020D63"/>
    <w:rsid w:val="00022B18"/>
    <w:rsid w:val="00023D4D"/>
    <w:rsid w:val="000245D0"/>
    <w:rsid w:val="0002674D"/>
    <w:rsid w:val="00030BC0"/>
    <w:rsid w:val="00032680"/>
    <w:rsid w:val="00032F30"/>
    <w:rsid w:val="00034A61"/>
    <w:rsid w:val="0003636A"/>
    <w:rsid w:val="0003638B"/>
    <w:rsid w:val="000375C8"/>
    <w:rsid w:val="000377E1"/>
    <w:rsid w:val="00040750"/>
    <w:rsid w:val="000435BF"/>
    <w:rsid w:val="00046F11"/>
    <w:rsid w:val="000508EB"/>
    <w:rsid w:val="00051C40"/>
    <w:rsid w:val="00053A82"/>
    <w:rsid w:val="00054E1F"/>
    <w:rsid w:val="0005619C"/>
    <w:rsid w:val="0005678D"/>
    <w:rsid w:val="00057232"/>
    <w:rsid w:val="0006005C"/>
    <w:rsid w:val="0006322F"/>
    <w:rsid w:val="0006666E"/>
    <w:rsid w:val="0006719A"/>
    <w:rsid w:val="00070205"/>
    <w:rsid w:val="00070C55"/>
    <w:rsid w:val="00072F2A"/>
    <w:rsid w:val="00073C5E"/>
    <w:rsid w:val="00076BFF"/>
    <w:rsid w:val="00076F55"/>
    <w:rsid w:val="00077D68"/>
    <w:rsid w:val="0008001A"/>
    <w:rsid w:val="00080861"/>
    <w:rsid w:val="00081805"/>
    <w:rsid w:val="00081F56"/>
    <w:rsid w:val="0008273C"/>
    <w:rsid w:val="00082B46"/>
    <w:rsid w:val="000845C4"/>
    <w:rsid w:val="00090C00"/>
    <w:rsid w:val="00091102"/>
    <w:rsid w:val="00092559"/>
    <w:rsid w:val="00092D83"/>
    <w:rsid w:val="00095151"/>
    <w:rsid w:val="000964C7"/>
    <w:rsid w:val="00096A48"/>
    <w:rsid w:val="00097037"/>
    <w:rsid w:val="000A100A"/>
    <w:rsid w:val="000A23CC"/>
    <w:rsid w:val="000A23D5"/>
    <w:rsid w:val="000A3E4E"/>
    <w:rsid w:val="000A4FA5"/>
    <w:rsid w:val="000A6AA7"/>
    <w:rsid w:val="000A6CD1"/>
    <w:rsid w:val="000A7F97"/>
    <w:rsid w:val="000B0DFB"/>
    <w:rsid w:val="000B1C1B"/>
    <w:rsid w:val="000B1D80"/>
    <w:rsid w:val="000C3C4A"/>
    <w:rsid w:val="000C5604"/>
    <w:rsid w:val="000C6836"/>
    <w:rsid w:val="000D25C7"/>
    <w:rsid w:val="000D4069"/>
    <w:rsid w:val="000D4B31"/>
    <w:rsid w:val="000D4E46"/>
    <w:rsid w:val="000D59C6"/>
    <w:rsid w:val="000D6804"/>
    <w:rsid w:val="000D6E66"/>
    <w:rsid w:val="000D6F61"/>
    <w:rsid w:val="000D73AF"/>
    <w:rsid w:val="000E06EE"/>
    <w:rsid w:val="000E0A66"/>
    <w:rsid w:val="000E1300"/>
    <w:rsid w:val="000E1D74"/>
    <w:rsid w:val="000F0625"/>
    <w:rsid w:val="000F17B1"/>
    <w:rsid w:val="000F21E8"/>
    <w:rsid w:val="00102DD0"/>
    <w:rsid w:val="00105524"/>
    <w:rsid w:val="00107F4D"/>
    <w:rsid w:val="001100DD"/>
    <w:rsid w:val="00111CA2"/>
    <w:rsid w:val="001127A1"/>
    <w:rsid w:val="00112CD2"/>
    <w:rsid w:val="001201FA"/>
    <w:rsid w:val="00122746"/>
    <w:rsid w:val="00123B64"/>
    <w:rsid w:val="00127CC8"/>
    <w:rsid w:val="00132CCD"/>
    <w:rsid w:val="00134932"/>
    <w:rsid w:val="00136176"/>
    <w:rsid w:val="0013692F"/>
    <w:rsid w:val="00136E07"/>
    <w:rsid w:val="00140E02"/>
    <w:rsid w:val="00145A9B"/>
    <w:rsid w:val="0015065E"/>
    <w:rsid w:val="00151D59"/>
    <w:rsid w:val="00152041"/>
    <w:rsid w:val="00153EB8"/>
    <w:rsid w:val="00154425"/>
    <w:rsid w:val="00155368"/>
    <w:rsid w:val="00155977"/>
    <w:rsid w:val="00156653"/>
    <w:rsid w:val="00157859"/>
    <w:rsid w:val="001621D0"/>
    <w:rsid w:val="00163F1E"/>
    <w:rsid w:val="001656CD"/>
    <w:rsid w:val="0016687C"/>
    <w:rsid w:val="00167EEC"/>
    <w:rsid w:val="001715C1"/>
    <w:rsid w:val="0017164F"/>
    <w:rsid w:val="00171CA4"/>
    <w:rsid w:val="00173AA5"/>
    <w:rsid w:val="00174BC2"/>
    <w:rsid w:val="00175454"/>
    <w:rsid w:val="00180E65"/>
    <w:rsid w:val="00181A72"/>
    <w:rsid w:val="00181E8B"/>
    <w:rsid w:val="0018231E"/>
    <w:rsid w:val="00182788"/>
    <w:rsid w:val="001842B3"/>
    <w:rsid w:val="00184F07"/>
    <w:rsid w:val="00185252"/>
    <w:rsid w:val="00185C04"/>
    <w:rsid w:val="00187D6A"/>
    <w:rsid w:val="00191817"/>
    <w:rsid w:val="001924F2"/>
    <w:rsid w:val="00192C3B"/>
    <w:rsid w:val="00193C7C"/>
    <w:rsid w:val="001A05B9"/>
    <w:rsid w:val="001A06A3"/>
    <w:rsid w:val="001A1CC1"/>
    <w:rsid w:val="001A236E"/>
    <w:rsid w:val="001A50CA"/>
    <w:rsid w:val="001B2D7E"/>
    <w:rsid w:val="001B30A5"/>
    <w:rsid w:val="001B31B0"/>
    <w:rsid w:val="001B5905"/>
    <w:rsid w:val="001C1891"/>
    <w:rsid w:val="001C33E8"/>
    <w:rsid w:val="001C43A7"/>
    <w:rsid w:val="001C4A39"/>
    <w:rsid w:val="001C4DC2"/>
    <w:rsid w:val="001D5C6B"/>
    <w:rsid w:val="001D6BB1"/>
    <w:rsid w:val="001E020F"/>
    <w:rsid w:val="001E0364"/>
    <w:rsid w:val="001E32A8"/>
    <w:rsid w:val="001E3D33"/>
    <w:rsid w:val="001E45AE"/>
    <w:rsid w:val="001E45F2"/>
    <w:rsid w:val="001E74D6"/>
    <w:rsid w:val="001F03A8"/>
    <w:rsid w:val="001F1050"/>
    <w:rsid w:val="001F2A64"/>
    <w:rsid w:val="001F3B24"/>
    <w:rsid w:val="001F425F"/>
    <w:rsid w:val="001F476F"/>
    <w:rsid w:val="001F5377"/>
    <w:rsid w:val="00201803"/>
    <w:rsid w:val="00203B57"/>
    <w:rsid w:val="00204738"/>
    <w:rsid w:val="00207425"/>
    <w:rsid w:val="002075D2"/>
    <w:rsid w:val="00207E8C"/>
    <w:rsid w:val="0021021F"/>
    <w:rsid w:val="00210782"/>
    <w:rsid w:val="00210C43"/>
    <w:rsid w:val="002112BD"/>
    <w:rsid w:val="002129B9"/>
    <w:rsid w:val="002132F5"/>
    <w:rsid w:val="00214896"/>
    <w:rsid w:val="00216521"/>
    <w:rsid w:val="002207E4"/>
    <w:rsid w:val="00222CBD"/>
    <w:rsid w:val="002253B7"/>
    <w:rsid w:val="00225709"/>
    <w:rsid w:val="002277FE"/>
    <w:rsid w:val="002309EB"/>
    <w:rsid w:val="00231333"/>
    <w:rsid w:val="00235222"/>
    <w:rsid w:val="0023538F"/>
    <w:rsid w:val="002366A0"/>
    <w:rsid w:val="00236964"/>
    <w:rsid w:val="002378DC"/>
    <w:rsid w:val="00237C83"/>
    <w:rsid w:val="00240529"/>
    <w:rsid w:val="00242E89"/>
    <w:rsid w:val="00244330"/>
    <w:rsid w:val="0024679A"/>
    <w:rsid w:val="002468A3"/>
    <w:rsid w:val="00246A41"/>
    <w:rsid w:val="00247527"/>
    <w:rsid w:val="002476CE"/>
    <w:rsid w:val="00247C08"/>
    <w:rsid w:val="00251412"/>
    <w:rsid w:val="00255B09"/>
    <w:rsid w:val="00262F97"/>
    <w:rsid w:val="00263D0B"/>
    <w:rsid w:val="00265B3C"/>
    <w:rsid w:val="00265EFD"/>
    <w:rsid w:val="002744C0"/>
    <w:rsid w:val="00274BF2"/>
    <w:rsid w:val="00276955"/>
    <w:rsid w:val="002840F2"/>
    <w:rsid w:val="00284B69"/>
    <w:rsid w:val="002867C6"/>
    <w:rsid w:val="002923A8"/>
    <w:rsid w:val="00294323"/>
    <w:rsid w:val="0029503D"/>
    <w:rsid w:val="002A0660"/>
    <w:rsid w:val="002A1049"/>
    <w:rsid w:val="002A1C38"/>
    <w:rsid w:val="002A3BA2"/>
    <w:rsid w:val="002A487A"/>
    <w:rsid w:val="002A6466"/>
    <w:rsid w:val="002A6B25"/>
    <w:rsid w:val="002A70F6"/>
    <w:rsid w:val="002A7584"/>
    <w:rsid w:val="002B1962"/>
    <w:rsid w:val="002B1D76"/>
    <w:rsid w:val="002B4A36"/>
    <w:rsid w:val="002B6E8A"/>
    <w:rsid w:val="002C0499"/>
    <w:rsid w:val="002C10C0"/>
    <w:rsid w:val="002C1E9C"/>
    <w:rsid w:val="002C2119"/>
    <w:rsid w:val="002C258F"/>
    <w:rsid w:val="002C2A34"/>
    <w:rsid w:val="002C319F"/>
    <w:rsid w:val="002C3471"/>
    <w:rsid w:val="002C3562"/>
    <w:rsid w:val="002C46C4"/>
    <w:rsid w:val="002C701F"/>
    <w:rsid w:val="002C728A"/>
    <w:rsid w:val="002D2596"/>
    <w:rsid w:val="002D3D52"/>
    <w:rsid w:val="002D4862"/>
    <w:rsid w:val="002D5616"/>
    <w:rsid w:val="002D6022"/>
    <w:rsid w:val="002D63DF"/>
    <w:rsid w:val="002D6943"/>
    <w:rsid w:val="002E1EBE"/>
    <w:rsid w:val="002E29DA"/>
    <w:rsid w:val="002E3244"/>
    <w:rsid w:val="002F2B2C"/>
    <w:rsid w:val="002F2C42"/>
    <w:rsid w:val="002F33BA"/>
    <w:rsid w:val="002F55EA"/>
    <w:rsid w:val="002F6096"/>
    <w:rsid w:val="002F6BBD"/>
    <w:rsid w:val="00301E03"/>
    <w:rsid w:val="00302535"/>
    <w:rsid w:val="0030519C"/>
    <w:rsid w:val="003145EF"/>
    <w:rsid w:val="00314E17"/>
    <w:rsid w:val="00315C0C"/>
    <w:rsid w:val="00320DE2"/>
    <w:rsid w:val="00321D28"/>
    <w:rsid w:val="00321FE0"/>
    <w:rsid w:val="00322193"/>
    <w:rsid w:val="00322B89"/>
    <w:rsid w:val="0032398D"/>
    <w:rsid w:val="00324CEA"/>
    <w:rsid w:val="00325016"/>
    <w:rsid w:val="00327B92"/>
    <w:rsid w:val="00327CD9"/>
    <w:rsid w:val="00330F27"/>
    <w:rsid w:val="00331F6C"/>
    <w:rsid w:val="00332EA6"/>
    <w:rsid w:val="00334AC7"/>
    <w:rsid w:val="003404A4"/>
    <w:rsid w:val="003408D7"/>
    <w:rsid w:val="00340F12"/>
    <w:rsid w:val="00341D7C"/>
    <w:rsid w:val="003462D9"/>
    <w:rsid w:val="00346F28"/>
    <w:rsid w:val="003519F2"/>
    <w:rsid w:val="00352259"/>
    <w:rsid w:val="00353EBC"/>
    <w:rsid w:val="00355447"/>
    <w:rsid w:val="00356A70"/>
    <w:rsid w:val="00360818"/>
    <w:rsid w:val="00360858"/>
    <w:rsid w:val="0036156B"/>
    <w:rsid w:val="003621B1"/>
    <w:rsid w:val="00362523"/>
    <w:rsid w:val="00362DA1"/>
    <w:rsid w:val="00363A1E"/>
    <w:rsid w:val="00364C68"/>
    <w:rsid w:val="00366556"/>
    <w:rsid w:val="00366FDE"/>
    <w:rsid w:val="00372659"/>
    <w:rsid w:val="00372A36"/>
    <w:rsid w:val="0037604F"/>
    <w:rsid w:val="00380828"/>
    <w:rsid w:val="00390EFB"/>
    <w:rsid w:val="00391BB4"/>
    <w:rsid w:val="00392786"/>
    <w:rsid w:val="00395266"/>
    <w:rsid w:val="003970AD"/>
    <w:rsid w:val="003A3205"/>
    <w:rsid w:val="003A3A92"/>
    <w:rsid w:val="003A7C43"/>
    <w:rsid w:val="003B6138"/>
    <w:rsid w:val="003B6690"/>
    <w:rsid w:val="003B6944"/>
    <w:rsid w:val="003C1E51"/>
    <w:rsid w:val="003C240B"/>
    <w:rsid w:val="003C3BCF"/>
    <w:rsid w:val="003C65FE"/>
    <w:rsid w:val="003C6F4E"/>
    <w:rsid w:val="003C70A7"/>
    <w:rsid w:val="003C71B1"/>
    <w:rsid w:val="003D5D18"/>
    <w:rsid w:val="003D638A"/>
    <w:rsid w:val="003E2857"/>
    <w:rsid w:val="003E6408"/>
    <w:rsid w:val="003F00C7"/>
    <w:rsid w:val="003F152A"/>
    <w:rsid w:val="003F2796"/>
    <w:rsid w:val="003F320E"/>
    <w:rsid w:val="003F431D"/>
    <w:rsid w:val="003F6FD9"/>
    <w:rsid w:val="00400317"/>
    <w:rsid w:val="00402058"/>
    <w:rsid w:val="00402147"/>
    <w:rsid w:val="004040B2"/>
    <w:rsid w:val="00405463"/>
    <w:rsid w:val="00405AB0"/>
    <w:rsid w:val="00406DE1"/>
    <w:rsid w:val="0040756F"/>
    <w:rsid w:val="00410FB7"/>
    <w:rsid w:val="0041242A"/>
    <w:rsid w:val="00412C90"/>
    <w:rsid w:val="004133AD"/>
    <w:rsid w:val="0041549A"/>
    <w:rsid w:val="0042013F"/>
    <w:rsid w:val="00420554"/>
    <w:rsid w:val="00421340"/>
    <w:rsid w:val="00422B65"/>
    <w:rsid w:val="00423203"/>
    <w:rsid w:val="00426F00"/>
    <w:rsid w:val="00430493"/>
    <w:rsid w:val="0043286C"/>
    <w:rsid w:val="00433B6C"/>
    <w:rsid w:val="004413AA"/>
    <w:rsid w:val="00442198"/>
    <w:rsid w:val="00442F3B"/>
    <w:rsid w:val="00447C7A"/>
    <w:rsid w:val="00451268"/>
    <w:rsid w:val="00453ADC"/>
    <w:rsid w:val="00456CD0"/>
    <w:rsid w:val="00456D3B"/>
    <w:rsid w:val="004570D7"/>
    <w:rsid w:val="00460A2A"/>
    <w:rsid w:val="00462124"/>
    <w:rsid w:val="0046257E"/>
    <w:rsid w:val="004636FC"/>
    <w:rsid w:val="00473071"/>
    <w:rsid w:val="0047438F"/>
    <w:rsid w:val="004811BD"/>
    <w:rsid w:val="00481C0A"/>
    <w:rsid w:val="004835CE"/>
    <w:rsid w:val="0048455E"/>
    <w:rsid w:val="00484D89"/>
    <w:rsid w:val="004868F8"/>
    <w:rsid w:val="00486905"/>
    <w:rsid w:val="00487928"/>
    <w:rsid w:val="0049031B"/>
    <w:rsid w:val="00491CCD"/>
    <w:rsid w:val="004940B7"/>
    <w:rsid w:val="00495777"/>
    <w:rsid w:val="00495D78"/>
    <w:rsid w:val="004A1A09"/>
    <w:rsid w:val="004A1F0C"/>
    <w:rsid w:val="004A34B5"/>
    <w:rsid w:val="004A51D3"/>
    <w:rsid w:val="004A683E"/>
    <w:rsid w:val="004A6C7A"/>
    <w:rsid w:val="004A7EF8"/>
    <w:rsid w:val="004B05FA"/>
    <w:rsid w:val="004B0A83"/>
    <w:rsid w:val="004B2226"/>
    <w:rsid w:val="004B25A3"/>
    <w:rsid w:val="004B2D68"/>
    <w:rsid w:val="004B5DCE"/>
    <w:rsid w:val="004B5F14"/>
    <w:rsid w:val="004C0387"/>
    <w:rsid w:val="004C0591"/>
    <w:rsid w:val="004C62EA"/>
    <w:rsid w:val="004C7A4D"/>
    <w:rsid w:val="004C7B85"/>
    <w:rsid w:val="004D2A34"/>
    <w:rsid w:val="004D3A5D"/>
    <w:rsid w:val="004E1B97"/>
    <w:rsid w:val="004E33D1"/>
    <w:rsid w:val="004E5175"/>
    <w:rsid w:val="004E5EBD"/>
    <w:rsid w:val="004E7027"/>
    <w:rsid w:val="004F09D5"/>
    <w:rsid w:val="004F1FD5"/>
    <w:rsid w:val="004F3E4C"/>
    <w:rsid w:val="004F5EDB"/>
    <w:rsid w:val="004F5FEC"/>
    <w:rsid w:val="004F6034"/>
    <w:rsid w:val="004F6986"/>
    <w:rsid w:val="004F7D0A"/>
    <w:rsid w:val="0050379D"/>
    <w:rsid w:val="00506324"/>
    <w:rsid w:val="005110F9"/>
    <w:rsid w:val="00513CE2"/>
    <w:rsid w:val="00514776"/>
    <w:rsid w:val="005149B6"/>
    <w:rsid w:val="0051744C"/>
    <w:rsid w:val="00517F82"/>
    <w:rsid w:val="00520CC0"/>
    <w:rsid w:val="00523CA0"/>
    <w:rsid w:val="00527DE4"/>
    <w:rsid w:val="00530431"/>
    <w:rsid w:val="005342E7"/>
    <w:rsid w:val="00534A79"/>
    <w:rsid w:val="00535580"/>
    <w:rsid w:val="00537049"/>
    <w:rsid w:val="005409CC"/>
    <w:rsid w:val="005417D1"/>
    <w:rsid w:val="0054361E"/>
    <w:rsid w:val="00546E67"/>
    <w:rsid w:val="00547D5F"/>
    <w:rsid w:val="00547FDB"/>
    <w:rsid w:val="0055444C"/>
    <w:rsid w:val="00556D4C"/>
    <w:rsid w:val="005570C6"/>
    <w:rsid w:val="00557D3D"/>
    <w:rsid w:val="00557F48"/>
    <w:rsid w:val="00560BBA"/>
    <w:rsid w:val="00561D24"/>
    <w:rsid w:val="00563593"/>
    <w:rsid w:val="00564708"/>
    <w:rsid w:val="00565928"/>
    <w:rsid w:val="00565C00"/>
    <w:rsid w:val="005718E8"/>
    <w:rsid w:val="00571A60"/>
    <w:rsid w:val="00571C22"/>
    <w:rsid w:val="00572043"/>
    <w:rsid w:val="00576151"/>
    <w:rsid w:val="00576331"/>
    <w:rsid w:val="00576FAE"/>
    <w:rsid w:val="005865CB"/>
    <w:rsid w:val="005876D5"/>
    <w:rsid w:val="00590C55"/>
    <w:rsid w:val="00590F03"/>
    <w:rsid w:val="00595070"/>
    <w:rsid w:val="00595393"/>
    <w:rsid w:val="00595457"/>
    <w:rsid w:val="00595CD6"/>
    <w:rsid w:val="00596A1C"/>
    <w:rsid w:val="00597025"/>
    <w:rsid w:val="005A220A"/>
    <w:rsid w:val="005A6E73"/>
    <w:rsid w:val="005A72C3"/>
    <w:rsid w:val="005B0EE3"/>
    <w:rsid w:val="005B1E01"/>
    <w:rsid w:val="005B6A1C"/>
    <w:rsid w:val="005B72B9"/>
    <w:rsid w:val="005C18B4"/>
    <w:rsid w:val="005C33EB"/>
    <w:rsid w:val="005C549E"/>
    <w:rsid w:val="005C739F"/>
    <w:rsid w:val="005C7F0D"/>
    <w:rsid w:val="005D0D76"/>
    <w:rsid w:val="005D25F6"/>
    <w:rsid w:val="005D2720"/>
    <w:rsid w:val="005D45ED"/>
    <w:rsid w:val="005D5051"/>
    <w:rsid w:val="005D5CB9"/>
    <w:rsid w:val="005D6B57"/>
    <w:rsid w:val="005D7461"/>
    <w:rsid w:val="005E203D"/>
    <w:rsid w:val="005E4A5F"/>
    <w:rsid w:val="005E5490"/>
    <w:rsid w:val="005E68EF"/>
    <w:rsid w:val="005F3994"/>
    <w:rsid w:val="005F5D1D"/>
    <w:rsid w:val="005F70B4"/>
    <w:rsid w:val="00604E86"/>
    <w:rsid w:val="0060690D"/>
    <w:rsid w:val="006103A4"/>
    <w:rsid w:val="006111B1"/>
    <w:rsid w:val="006121B6"/>
    <w:rsid w:val="006144F6"/>
    <w:rsid w:val="00615D2D"/>
    <w:rsid w:val="00617665"/>
    <w:rsid w:val="00620306"/>
    <w:rsid w:val="0062251E"/>
    <w:rsid w:val="00623732"/>
    <w:rsid w:val="00624A23"/>
    <w:rsid w:val="00625C71"/>
    <w:rsid w:val="00625FA1"/>
    <w:rsid w:val="00630CDD"/>
    <w:rsid w:val="00631C52"/>
    <w:rsid w:val="00632A87"/>
    <w:rsid w:val="00633183"/>
    <w:rsid w:val="00634FAB"/>
    <w:rsid w:val="006355EF"/>
    <w:rsid w:val="0063589B"/>
    <w:rsid w:val="00636130"/>
    <w:rsid w:val="0063727C"/>
    <w:rsid w:val="00640AC2"/>
    <w:rsid w:val="00640D26"/>
    <w:rsid w:val="0064180F"/>
    <w:rsid w:val="006426B3"/>
    <w:rsid w:val="006441FA"/>
    <w:rsid w:val="00647D82"/>
    <w:rsid w:val="00651163"/>
    <w:rsid w:val="00652533"/>
    <w:rsid w:val="0065540F"/>
    <w:rsid w:val="00655987"/>
    <w:rsid w:val="006642B7"/>
    <w:rsid w:val="00664C18"/>
    <w:rsid w:val="006709A3"/>
    <w:rsid w:val="00671A8C"/>
    <w:rsid w:val="006750FC"/>
    <w:rsid w:val="00675A83"/>
    <w:rsid w:val="0067782C"/>
    <w:rsid w:val="00682152"/>
    <w:rsid w:val="0068422B"/>
    <w:rsid w:val="006848CE"/>
    <w:rsid w:val="00685941"/>
    <w:rsid w:val="00687138"/>
    <w:rsid w:val="006873DC"/>
    <w:rsid w:val="00690100"/>
    <w:rsid w:val="00693ED7"/>
    <w:rsid w:val="006952CD"/>
    <w:rsid w:val="006957E4"/>
    <w:rsid w:val="006A04AF"/>
    <w:rsid w:val="006A1296"/>
    <w:rsid w:val="006A4586"/>
    <w:rsid w:val="006A5F2E"/>
    <w:rsid w:val="006A65C7"/>
    <w:rsid w:val="006B027F"/>
    <w:rsid w:val="006B18A1"/>
    <w:rsid w:val="006B1A63"/>
    <w:rsid w:val="006B1D09"/>
    <w:rsid w:val="006B58B2"/>
    <w:rsid w:val="006B74A6"/>
    <w:rsid w:val="006B7CD7"/>
    <w:rsid w:val="006C20F4"/>
    <w:rsid w:val="006C2C35"/>
    <w:rsid w:val="006C620E"/>
    <w:rsid w:val="006C65AD"/>
    <w:rsid w:val="006D06C1"/>
    <w:rsid w:val="006D0793"/>
    <w:rsid w:val="006D0A2F"/>
    <w:rsid w:val="006D25D3"/>
    <w:rsid w:val="006D300F"/>
    <w:rsid w:val="006D411A"/>
    <w:rsid w:val="006D7968"/>
    <w:rsid w:val="006D7E5B"/>
    <w:rsid w:val="006E0567"/>
    <w:rsid w:val="006E41BB"/>
    <w:rsid w:val="006E5808"/>
    <w:rsid w:val="006E6872"/>
    <w:rsid w:val="006F0502"/>
    <w:rsid w:val="006F46A6"/>
    <w:rsid w:val="006F66D1"/>
    <w:rsid w:val="006F6CB2"/>
    <w:rsid w:val="007008AE"/>
    <w:rsid w:val="00700FAE"/>
    <w:rsid w:val="00705041"/>
    <w:rsid w:val="0070552E"/>
    <w:rsid w:val="00705C37"/>
    <w:rsid w:val="00706E89"/>
    <w:rsid w:val="007075BB"/>
    <w:rsid w:val="00710D9D"/>
    <w:rsid w:val="00712E0F"/>
    <w:rsid w:val="0071696B"/>
    <w:rsid w:val="007169A5"/>
    <w:rsid w:val="007214C6"/>
    <w:rsid w:val="007228D0"/>
    <w:rsid w:val="00722EFA"/>
    <w:rsid w:val="00723DD4"/>
    <w:rsid w:val="00725193"/>
    <w:rsid w:val="007269E4"/>
    <w:rsid w:val="007275D0"/>
    <w:rsid w:val="0073003F"/>
    <w:rsid w:val="0073063F"/>
    <w:rsid w:val="00732655"/>
    <w:rsid w:val="007329B6"/>
    <w:rsid w:val="00732E4B"/>
    <w:rsid w:val="00733219"/>
    <w:rsid w:val="00733420"/>
    <w:rsid w:val="007338D7"/>
    <w:rsid w:val="00736406"/>
    <w:rsid w:val="00737171"/>
    <w:rsid w:val="00737D02"/>
    <w:rsid w:val="00740722"/>
    <w:rsid w:val="007408E6"/>
    <w:rsid w:val="007418B8"/>
    <w:rsid w:val="00747DC2"/>
    <w:rsid w:val="007509E0"/>
    <w:rsid w:val="00754599"/>
    <w:rsid w:val="00755AA0"/>
    <w:rsid w:val="0075608B"/>
    <w:rsid w:val="007567AA"/>
    <w:rsid w:val="00761D37"/>
    <w:rsid w:val="00762E58"/>
    <w:rsid w:val="0076406C"/>
    <w:rsid w:val="0076750D"/>
    <w:rsid w:val="007726C6"/>
    <w:rsid w:val="007735F7"/>
    <w:rsid w:val="00774557"/>
    <w:rsid w:val="007745E5"/>
    <w:rsid w:val="00774D80"/>
    <w:rsid w:val="00777ACD"/>
    <w:rsid w:val="00780816"/>
    <w:rsid w:val="00780C32"/>
    <w:rsid w:val="00783346"/>
    <w:rsid w:val="00784EAE"/>
    <w:rsid w:val="00785557"/>
    <w:rsid w:val="00785665"/>
    <w:rsid w:val="00790215"/>
    <w:rsid w:val="00791C68"/>
    <w:rsid w:val="00793350"/>
    <w:rsid w:val="00793B6D"/>
    <w:rsid w:val="00794060"/>
    <w:rsid w:val="0079455F"/>
    <w:rsid w:val="007A02D1"/>
    <w:rsid w:val="007A1CCF"/>
    <w:rsid w:val="007A1F5B"/>
    <w:rsid w:val="007A4D08"/>
    <w:rsid w:val="007A5693"/>
    <w:rsid w:val="007B0679"/>
    <w:rsid w:val="007B074A"/>
    <w:rsid w:val="007B33C2"/>
    <w:rsid w:val="007B4D32"/>
    <w:rsid w:val="007B57C0"/>
    <w:rsid w:val="007B65F4"/>
    <w:rsid w:val="007C0D10"/>
    <w:rsid w:val="007C259D"/>
    <w:rsid w:val="007C2C7F"/>
    <w:rsid w:val="007C2D4A"/>
    <w:rsid w:val="007C35F1"/>
    <w:rsid w:val="007C373B"/>
    <w:rsid w:val="007C511A"/>
    <w:rsid w:val="007C54F3"/>
    <w:rsid w:val="007C5A10"/>
    <w:rsid w:val="007D0ED3"/>
    <w:rsid w:val="007D0EEC"/>
    <w:rsid w:val="007D4482"/>
    <w:rsid w:val="007D7419"/>
    <w:rsid w:val="007E06A9"/>
    <w:rsid w:val="007E14F2"/>
    <w:rsid w:val="007E2454"/>
    <w:rsid w:val="007E27BB"/>
    <w:rsid w:val="007E3F19"/>
    <w:rsid w:val="007E4399"/>
    <w:rsid w:val="007E763D"/>
    <w:rsid w:val="007F12A4"/>
    <w:rsid w:val="007F2D52"/>
    <w:rsid w:val="00801B0E"/>
    <w:rsid w:val="00801B9B"/>
    <w:rsid w:val="00802FF0"/>
    <w:rsid w:val="00805466"/>
    <w:rsid w:val="00806262"/>
    <w:rsid w:val="0081041E"/>
    <w:rsid w:val="008117F3"/>
    <w:rsid w:val="008125CE"/>
    <w:rsid w:val="00813AD8"/>
    <w:rsid w:val="00813D61"/>
    <w:rsid w:val="00814EF0"/>
    <w:rsid w:val="00815C5C"/>
    <w:rsid w:val="00816F83"/>
    <w:rsid w:val="00817FC2"/>
    <w:rsid w:val="00820B02"/>
    <w:rsid w:val="00822336"/>
    <w:rsid w:val="008223ED"/>
    <w:rsid w:val="0082327C"/>
    <w:rsid w:val="0082519C"/>
    <w:rsid w:val="008301EE"/>
    <w:rsid w:val="008314CE"/>
    <w:rsid w:val="008325A0"/>
    <w:rsid w:val="00833FA0"/>
    <w:rsid w:val="00836F1B"/>
    <w:rsid w:val="008403F0"/>
    <w:rsid w:val="00840D9C"/>
    <w:rsid w:val="008423A4"/>
    <w:rsid w:val="008440AB"/>
    <w:rsid w:val="008471E6"/>
    <w:rsid w:val="00851DBB"/>
    <w:rsid w:val="00852F5D"/>
    <w:rsid w:val="00855631"/>
    <w:rsid w:val="00855FAF"/>
    <w:rsid w:val="0085714C"/>
    <w:rsid w:val="00857E81"/>
    <w:rsid w:val="008602DA"/>
    <w:rsid w:val="00860908"/>
    <w:rsid w:val="00860A6E"/>
    <w:rsid w:val="00860EE1"/>
    <w:rsid w:val="0086146E"/>
    <w:rsid w:val="008622B5"/>
    <w:rsid w:val="0086261C"/>
    <w:rsid w:val="00865076"/>
    <w:rsid w:val="00865F2C"/>
    <w:rsid w:val="00867688"/>
    <w:rsid w:val="00867B26"/>
    <w:rsid w:val="00881F74"/>
    <w:rsid w:val="00883103"/>
    <w:rsid w:val="00885E8B"/>
    <w:rsid w:val="00890669"/>
    <w:rsid w:val="00892B56"/>
    <w:rsid w:val="00894096"/>
    <w:rsid w:val="008A08C3"/>
    <w:rsid w:val="008A1BAF"/>
    <w:rsid w:val="008A206F"/>
    <w:rsid w:val="008A362E"/>
    <w:rsid w:val="008A403C"/>
    <w:rsid w:val="008A5451"/>
    <w:rsid w:val="008A62BF"/>
    <w:rsid w:val="008A6DB4"/>
    <w:rsid w:val="008B05C8"/>
    <w:rsid w:val="008B0C8D"/>
    <w:rsid w:val="008C50A3"/>
    <w:rsid w:val="008C6168"/>
    <w:rsid w:val="008C64DC"/>
    <w:rsid w:val="008C7071"/>
    <w:rsid w:val="008D0EEC"/>
    <w:rsid w:val="008D2740"/>
    <w:rsid w:val="008D31A3"/>
    <w:rsid w:val="008D437C"/>
    <w:rsid w:val="008D4FC7"/>
    <w:rsid w:val="008D79D9"/>
    <w:rsid w:val="008E4629"/>
    <w:rsid w:val="008E54CC"/>
    <w:rsid w:val="008E5A4A"/>
    <w:rsid w:val="008E5E24"/>
    <w:rsid w:val="008E66A2"/>
    <w:rsid w:val="008F1C8A"/>
    <w:rsid w:val="008F498A"/>
    <w:rsid w:val="008F66BB"/>
    <w:rsid w:val="00902024"/>
    <w:rsid w:val="0090333E"/>
    <w:rsid w:val="00903BA3"/>
    <w:rsid w:val="00903F73"/>
    <w:rsid w:val="00904486"/>
    <w:rsid w:val="00904A3D"/>
    <w:rsid w:val="00904CA9"/>
    <w:rsid w:val="00904CE4"/>
    <w:rsid w:val="00906842"/>
    <w:rsid w:val="0090743A"/>
    <w:rsid w:val="0091074C"/>
    <w:rsid w:val="00912229"/>
    <w:rsid w:val="009131A4"/>
    <w:rsid w:val="00913738"/>
    <w:rsid w:val="00915F78"/>
    <w:rsid w:val="009161AD"/>
    <w:rsid w:val="009201BD"/>
    <w:rsid w:val="009202A1"/>
    <w:rsid w:val="00923284"/>
    <w:rsid w:val="0092409C"/>
    <w:rsid w:val="00927319"/>
    <w:rsid w:val="009274F9"/>
    <w:rsid w:val="00931196"/>
    <w:rsid w:val="00931EAB"/>
    <w:rsid w:val="00931FFB"/>
    <w:rsid w:val="00935CDB"/>
    <w:rsid w:val="00936A08"/>
    <w:rsid w:val="0093727D"/>
    <w:rsid w:val="009404B9"/>
    <w:rsid w:val="00944CF1"/>
    <w:rsid w:val="00946051"/>
    <w:rsid w:val="009466CA"/>
    <w:rsid w:val="00946EAE"/>
    <w:rsid w:val="00947964"/>
    <w:rsid w:val="0095068A"/>
    <w:rsid w:val="009520AD"/>
    <w:rsid w:val="009610FC"/>
    <w:rsid w:val="00962F1E"/>
    <w:rsid w:val="0096377F"/>
    <w:rsid w:val="00963891"/>
    <w:rsid w:val="009664FE"/>
    <w:rsid w:val="00967897"/>
    <w:rsid w:val="00967A2F"/>
    <w:rsid w:val="009703BB"/>
    <w:rsid w:val="00971498"/>
    <w:rsid w:val="00973CE8"/>
    <w:rsid w:val="00973F55"/>
    <w:rsid w:val="00975755"/>
    <w:rsid w:val="00975C93"/>
    <w:rsid w:val="009801D9"/>
    <w:rsid w:val="009806F4"/>
    <w:rsid w:val="009816BB"/>
    <w:rsid w:val="00981874"/>
    <w:rsid w:val="00983608"/>
    <w:rsid w:val="0098363A"/>
    <w:rsid w:val="00983EE6"/>
    <w:rsid w:val="00986254"/>
    <w:rsid w:val="00986319"/>
    <w:rsid w:val="00986B3E"/>
    <w:rsid w:val="009919F4"/>
    <w:rsid w:val="0099216E"/>
    <w:rsid w:val="00993B92"/>
    <w:rsid w:val="009950D0"/>
    <w:rsid w:val="009A0735"/>
    <w:rsid w:val="009A2530"/>
    <w:rsid w:val="009A29B9"/>
    <w:rsid w:val="009A2DAB"/>
    <w:rsid w:val="009A4D9C"/>
    <w:rsid w:val="009A5749"/>
    <w:rsid w:val="009A6B9E"/>
    <w:rsid w:val="009A79D2"/>
    <w:rsid w:val="009B0F53"/>
    <w:rsid w:val="009B1446"/>
    <w:rsid w:val="009B70EF"/>
    <w:rsid w:val="009B752F"/>
    <w:rsid w:val="009C201F"/>
    <w:rsid w:val="009D1412"/>
    <w:rsid w:val="009D36A1"/>
    <w:rsid w:val="009D73FC"/>
    <w:rsid w:val="009E15A6"/>
    <w:rsid w:val="009E399F"/>
    <w:rsid w:val="009E4B53"/>
    <w:rsid w:val="009F060F"/>
    <w:rsid w:val="009F0A82"/>
    <w:rsid w:val="009F15EB"/>
    <w:rsid w:val="009F18D9"/>
    <w:rsid w:val="009F2AE5"/>
    <w:rsid w:val="009F50A9"/>
    <w:rsid w:val="009F52FF"/>
    <w:rsid w:val="009F5A94"/>
    <w:rsid w:val="009F6532"/>
    <w:rsid w:val="009F7976"/>
    <w:rsid w:val="00A01496"/>
    <w:rsid w:val="00A027C9"/>
    <w:rsid w:val="00A0375E"/>
    <w:rsid w:val="00A10715"/>
    <w:rsid w:val="00A168A7"/>
    <w:rsid w:val="00A17DB7"/>
    <w:rsid w:val="00A20026"/>
    <w:rsid w:val="00A20158"/>
    <w:rsid w:val="00A205B5"/>
    <w:rsid w:val="00A271B8"/>
    <w:rsid w:val="00A31473"/>
    <w:rsid w:val="00A32975"/>
    <w:rsid w:val="00A329BB"/>
    <w:rsid w:val="00A3469E"/>
    <w:rsid w:val="00A36458"/>
    <w:rsid w:val="00A36ACC"/>
    <w:rsid w:val="00A37A12"/>
    <w:rsid w:val="00A4009A"/>
    <w:rsid w:val="00A409B0"/>
    <w:rsid w:val="00A43FA7"/>
    <w:rsid w:val="00A449BF"/>
    <w:rsid w:val="00A543A3"/>
    <w:rsid w:val="00A54A79"/>
    <w:rsid w:val="00A564C1"/>
    <w:rsid w:val="00A61D31"/>
    <w:rsid w:val="00A63484"/>
    <w:rsid w:val="00A67FB0"/>
    <w:rsid w:val="00A70544"/>
    <w:rsid w:val="00A75DA2"/>
    <w:rsid w:val="00A77C79"/>
    <w:rsid w:val="00A86685"/>
    <w:rsid w:val="00A90856"/>
    <w:rsid w:val="00A91A82"/>
    <w:rsid w:val="00A93040"/>
    <w:rsid w:val="00A94616"/>
    <w:rsid w:val="00A95140"/>
    <w:rsid w:val="00A95D5A"/>
    <w:rsid w:val="00A961F5"/>
    <w:rsid w:val="00A96BF7"/>
    <w:rsid w:val="00AA20BA"/>
    <w:rsid w:val="00AA5122"/>
    <w:rsid w:val="00AA6C69"/>
    <w:rsid w:val="00AB2422"/>
    <w:rsid w:val="00AB243C"/>
    <w:rsid w:val="00AB405E"/>
    <w:rsid w:val="00AB553D"/>
    <w:rsid w:val="00AB7F2C"/>
    <w:rsid w:val="00AC00C2"/>
    <w:rsid w:val="00AC0E59"/>
    <w:rsid w:val="00AC2891"/>
    <w:rsid w:val="00AC2A9A"/>
    <w:rsid w:val="00AC3556"/>
    <w:rsid w:val="00AC445E"/>
    <w:rsid w:val="00AC7FAC"/>
    <w:rsid w:val="00AD0E91"/>
    <w:rsid w:val="00AD205B"/>
    <w:rsid w:val="00AD3D5A"/>
    <w:rsid w:val="00AD57CB"/>
    <w:rsid w:val="00AE048E"/>
    <w:rsid w:val="00AE3AAE"/>
    <w:rsid w:val="00AE3F29"/>
    <w:rsid w:val="00AE7D63"/>
    <w:rsid w:val="00AF0AC5"/>
    <w:rsid w:val="00AF1163"/>
    <w:rsid w:val="00AF2747"/>
    <w:rsid w:val="00AF2BB4"/>
    <w:rsid w:val="00AF41F1"/>
    <w:rsid w:val="00AF4B2C"/>
    <w:rsid w:val="00AF5459"/>
    <w:rsid w:val="00AF6ACF"/>
    <w:rsid w:val="00AF6F81"/>
    <w:rsid w:val="00AF7671"/>
    <w:rsid w:val="00B00C1A"/>
    <w:rsid w:val="00B00FBA"/>
    <w:rsid w:val="00B022D2"/>
    <w:rsid w:val="00B04441"/>
    <w:rsid w:val="00B0544E"/>
    <w:rsid w:val="00B06C9D"/>
    <w:rsid w:val="00B07009"/>
    <w:rsid w:val="00B136B9"/>
    <w:rsid w:val="00B13DD0"/>
    <w:rsid w:val="00B1663D"/>
    <w:rsid w:val="00B17193"/>
    <w:rsid w:val="00B2135C"/>
    <w:rsid w:val="00B2139A"/>
    <w:rsid w:val="00B21CB2"/>
    <w:rsid w:val="00B2274B"/>
    <w:rsid w:val="00B25A64"/>
    <w:rsid w:val="00B25BCD"/>
    <w:rsid w:val="00B26B16"/>
    <w:rsid w:val="00B27592"/>
    <w:rsid w:val="00B30B6D"/>
    <w:rsid w:val="00B43801"/>
    <w:rsid w:val="00B43958"/>
    <w:rsid w:val="00B46269"/>
    <w:rsid w:val="00B5156F"/>
    <w:rsid w:val="00B525C4"/>
    <w:rsid w:val="00B53955"/>
    <w:rsid w:val="00B548F7"/>
    <w:rsid w:val="00B6480C"/>
    <w:rsid w:val="00B64FCF"/>
    <w:rsid w:val="00B653FC"/>
    <w:rsid w:val="00B65669"/>
    <w:rsid w:val="00B65E75"/>
    <w:rsid w:val="00B73F28"/>
    <w:rsid w:val="00B7797C"/>
    <w:rsid w:val="00B81C8F"/>
    <w:rsid w:val="00B83C4E"/>
    <w:rsid w:val="00B84B1E"/>
    <w:rsid w:val="00B86881"/>
    <w:rsid w:val="00B90521"/>
    <w:rsid w:val="00B95506"/>
    <w:rsid w:val="00B96D48"/>
    <w:rsid w:val="00BA028B"/>
    <w:rsid w:val="00BA186C"/>
    <w:rsid w:val="00BA37D2"/>
    <w:rsid w:val="00BA3FEE"/>
    <w:rsid w:val="00BA69F8"/>
    <w:rsid w:val="00BB02FD"/>
    <w:rsid w:val="00BB22F3"/>
    <w:rsid w:val="00BB4147"/>
    <w:rsid w:val="00BB5CF3"/>
    <w:rsid w:val="00BB7AF7"/>
    <w:rsid w:val="00BC003E"/>
    <w:rsid w:val="00BC04DF"/>
    <w:rsid w:val="00BC6F3B"/>
    <w:rsid w:val="00BC7349"/>
    <w:rsid w:val="00BD0378"/>
    <w:rsid w:val="00BD3304"/>
    <w:rsid w:val="00BD428B"/>
    <w:rsid w:val="00BD701D"/>
    <w:rsid w:val="00BD7E37"/>
    <w:rsid w:val="00BE0B34"/>
    <w:rsid w:val="00BE2480"/>
    <w:rsid w:val="00BE4D40"/>
    <w:rsid w:val="00BE4E7B"/>
    <w:rsid w:val="00BE630F"/>
    <w:rsid w:val="00BE78AC"/>
    <w:rsid w:val="00BE7CB0"/>
    <w:rsid w:val="00BF14B4"/>
    <w:rsid w:val="00BF16E4"/>
    <w:rsid w:val="00BF1CE5"/>
    <w:rsid w:val="00BF3FDD"/>
    <w:rsid w:val="00BF4DC0"/>
    <w:rsid w:val="00BF5A46"/>
    <w:rsid w:val="00BF6103"/>
    <w:rsid w:val="00C01D2C"/>
    <w:rsid w:val="00C02030"/>
    <w:rsid w:val="00C026B3"/>
    <w:rsid w:val="00C031C7"/>
    <w:rsid w:val="00C0428D"/>
    <w:rsid w:val="00C0447B"/>
    <w:rsid w:val="00C06269"/>
    <w:rsid w:val="00C104CE"/>
    <w:rsid w:val="00C10AB1"/>
    <w:rsid w:val="00C116F1"/>
    <w:rsid w:val="00C15DE0"/>
    <w:rsid w:val="00C16FEA"/>
    <w:rsid w:val="00C21793"/>
    <w:rsid w:val="00C221F8"/>
    <w:rsid w:val="00C23F8D"/>
    <w:rsid w:val="00C249EC"/>
    <w:rsid w:val="00C24AE8"/>
    <w:rsid w:val="00C24EB2"/>
    <w:rsid w:val="00C25509"/>
    <w:rsid w:val="00C25FCE"/>
    <w:rsid w:val="00C26319"/>
    <w:rsid w:val="00C26B48"/>
    <w:rsid w:val="00C27088"/>
    <w:rsid w:val="00C27D09"/>
    <w:rsid w:val="00C316C2"/>
    <w:rsid w:val="00C409C7"/>
    <w:rsid w:val="00C4262B"/>
    <w:rsid w:val="00C42BD7"/>
    <w:rsid w:val="00C43965"/>
    <w:rsid w:val="00C45BA4"/>
    <w:rsid w:val="00C45E5F"/>
    <w:rsid w:val="00C51A9D"/>
    <w:rsid w:val="00C53E3D"/>
    <w:rsid w:val="00C54807"/>
    <w:rsid w:val="00C5582E"/>
    <w:rsid w:val="00C562CE"/>
    <w:rsid w:val="00C56E15"/>
    <w:rsid w:val="00C616AD"/>
    <w:rsid w:val="00C6178D"/>
    <w:rsid w:val="00C61B3A"/>
    <w:rsid w:val="00C61C42"/>
    <w:rsid w:val="00C62AF2"/>
    <w:rsid w:val="00C62C29"/>
    <w:rsid w:val="00C62E5B"/>
    <w:rsid w:val="00C630F7"/>
    <w:rsid w:val="00C651F7"/>
    <w:rsid w:val="00C653DF"/>
    <w:rsid w:val="00C65E82"/>
    <w:rsid w:val="00C67C6A"/>
    <w:rsid w:val="00C67FF4"/>
    <w:rsid w:val="00C710E7"/>
    <w:rsid w:val="00C717D4"/>
    <w:rsid w:val="00C7192B"/>
    <w:rsid w:val="00C71C89"/>
    <w:rsid w:val="00C73030"/>
    <w:rsid w:val="00C73EF5"/>
    <w:rsid w:val="00C74741"/>
    <w:rsid w:val="00C74866"/>
    <w:rsid w:val="00C751F7"/>
    <w:rsid w:val="00C75298"/>
    <w:rsid w:val="00C75DF3"/>
    <w:rsid w:val="00C82AD7"/>
    <w:rsid w:val="00C851D3"/>
    <w:rsid w:val="00C86F93"/>
    <w:rsid w:val="00C874B5"/>
    <w:rsid w:val="00C91088"/>
    <w:rsid w:val="00C92BFD"/>
    <w:rsid w:val="00C9372F"/>
    <w:rsid w:val="00C93882"/>
    <w:rsid w:val="00C946D2"/>
    <w:rsid w:val="00C94906"/>
    <w:rsid w:val="00C96C54"/>
    <w:rsid w:val="00CA3004"/>
    <w:rsid w:val="00CA3434"/>
    <w:rsid w:val="00CA53C2"/>
    <w:rsid w:val="00CA60BF"/>
    <w:rsid w:val="00CA7748"/>
    <w:rsid w:val="00CB0F99"/>
    <w:rsid w:val="00CB1722"/>
    <w:rsid w:val="00CB1850"/>
    <w:rsid w:val="00CB1983"/>
    <w:rsid w:val="00CB236A"/>
    <w:rsid w:val="00CB6BB4"/>
    <w:rsid w:val="00CC00FF"/>
    <w:rsid w:val="00CC35B7"/>
    <w:rsid w:val="00CC46A1"/>
    <w:rsid w:val="00CC4B73"/>
    <w:rsid w:val="00CC62F9"/>
    <w:rsid w:val="00CD0032"/>
    <w:rsid w:val="00CD3909"/>
    <w:rsid w:val="00CE0D73"/>
    <w:rsid w:val="00CE1512"/>
    <w:rsid w:val="00CE16BB"/>
    <w:rsid w:val="00CE2A51"/>
    <w:rsid w:val="00CE33B2"/>
    <w:rsid w:val="00CE3E7A"/>
    <w:rsid w:val="00CE4F94"/>
    <w:rsid w:val="00CE5128"/>
    <w:rsid w:val="00CE56CB"/>
    <w:rsid w:val="00CE659E"/>
    <w:rsid w:val="00CF06FE"/>
    <w:rsid w:val="00CF14E0"/>
    <w:rsid w:val="00CF34F5"/>
    <w:rsid w:val="00CF4F96"/>
    <w:rsid w:val="00CF5E42"/>
    <w:rsid w:val="00D00C6E"/>
    <w:rsid w:val="00D00D9D"/>
    <w:rsid w:val="00D01A04"/>
    <w:rsid w:val="00D01C87"/>
    <w:rsid w:val="00D032AA"/>
    <w:rsid w:val="00D10692"/>
    <w:rsid w:val="00D10C13"/>
    <w:rsid w:val="00D12CBF"/>
    <w:rsid w:val="00D1333C"/>
    <w:rsid w:val="00D134A1"/>
    <w:rsid w:val="00D14A16"/>
    <w:rsid w:val="00D15BE8"/>
    <w:rsid w:val="00D21FCF"/>
    <w:rsid w:val="00D22A28"/>
    <w:rsid w:val="00D24334"/>
    <w:rsid w:val="00D27D34"/>
    <w:rsid w:val="00D27EE5"/>
    <w:rsid w:val="00D31B9E"/>
    <w:rsid w:val="00D340A9"/>
    <w:rsid w:val="00D34B38"/>
    <w:rsid w:val="00D3569B"/>
    <w:rsid w:val="00D3790A"/>
    <w:rsid w:val="00D42F05"/>
    <w:rsid w:val="00D45155"/>
    <w:rsid w:val="00D51402"/>
    <w:rsid w:val="00D53EDE"/>
    <w:rsid w:val="00D54D71"/>
    <w:rsid w:val="00D646F8"/>
    <w:rsid w:val="00D676B2"/>
    <w:rsid w:val="00D718FC"/>
    <w:rsid w:val="00D726F4"/>
    <w:rsid w:val="00D72732"/>
    <w:rsid w:val="00D73727"/>
    <w:rsid w:val="00D74C90"/>
    <w:rsid w:val="00D75267"/>
    <w:rsid w:val="00D7569D"/>
    <w:rsid w:val="00D80EC2"/>
    <w:rsid w:val="00D82425"/>
    <w:rsid w:val="00D850D4"/>
    <w:rsid w:val="00D95330"/>
    <w:rsid w:val="00D96098"/>
    <w:rsid w:val="00D96E0E"/>
    <w:rsid w:val="00DA0053"/>
    <w:rsid w:val="00DA0AC9"/>
    <w:rsid w:val="00DA1253"/>
    <w:rsid w:val="00DA13B6"/>
    <w:rsid w:val="00DA2779"/>
    <w:rsid w:val="00DA312C"/>
    <w:rsid w:val="00DA565A"/>
    <w:rsid w:val="00DA7143"/>
    <w:rsid w:val="00DB1392"/>
    <w:rsid w:val="00DB215B"/>
    <w:rsid w:val="00DB4AF7"/>
    <w:rsid w:val="00DB63F3"/>
    <w:rsid w:val="00DC1C89"/>
    <w:rsid w:val="00DC2EEC"/>
    <w:rsid w:val="00DC5CF7"/>
    <w:rsid w:val="00DC7DCA"/>
    <w:rsid w:val="00DD0F9E"/>
    <w:rsid w:val="00DD1487"/>
    <w:rsid w:val="00DD376C"/>
    <w:rsid w:val="00DD5A00"/>
    <w:rsid w:val="00DD7F36"/>
    <w:rsid w:val="00DE013E"/>
    <w:rsid w:val="00DE0B7C"/>
    <w:rsid w:val="00DE14EE"/>
    <w:rsid w:val="00DE3D4D"/>
    <w:rsid w:val="00DE4E32"/>
    <w:rsid w:val="00DE658A"/>
    <w:rsid w:val="00DE755A"/>
    <w:rsid w:val="00DE7F0C"/>
    <w:rsid w:val="00DF0CAC"/>
    <w:rsid w:val="00DF19BD"/>
    <w:rsid w:val="00DF19ED"/>
    <w:rsid w:val="00DF207E"/>
    <w:rsid w:val="00DF22B4"/>
    <w:rsid w:val="00DF37B2"/>
    <w:rsid w:val="00DF527A"/>
    <w:rsid w:val="00DF6E86"/>
    <w:rsid w:val="00DF7914"/>
    <w:rsid w:val="00DF7AB8"/>
    <w:rsid w:val="00E024AF"/>
    <w:rsid w:val="00E03BF8"/>
    <w:rsid w:val="00E03C5A"/>
    <w:rsid w:val="00E04F93"/>
    <w:rsid w:val="00E06204"/>
    <w:rsid w:val="00E06654"/>
    <w:rsid w:val="00E11BAF"/>
    <w:rsid w:val="00E1210E"/>
    <w:rsid w:val="00E132F5"/>
    <w:rsid w:val="00E15FE5"/>
    <w:rsid w:val="00E16F9B"/>
    <w:rsid w:val="00E17201"/>
    <w:rsid w:val="00E220EC"/>
    <w:rsid w:val="00E22143"/>
    <w:rsid w:val="00E229DC"/>
    <w:rsid w:val="00E22FD0"/>
    <w:rsid w:val="00E24C70"/>
    <w:rsid w:val="00E279C0"/>
    <w:rsid w:val="00E33474"/>
    <w:rsid w:val="00E34772"/>
    <w:rsid w:val="00E37C0D"/>
    <w:rsid w:val="00E41358"/>
    <w:rsid w:val="00E44AA5"/>
    <w:rsid w:val="00E47F06"/>
    <w:rsid w:val="00E50AAB"/>
    <w:rsid w:val="00E51F16"/>
    <w:rsid w:val="00E571E6"/>
    <w:rsid w:val="00E614A0"/>
    <w:rsid w:val="00E63333"/>
    <w:rsid w:val="00E662A6"/>
    <w:rsid w:val="00E66879"/>
    <w:rsid w:val="00E70016"/>
    <w:rsid w:val="00E7250B"/>
    <w:rsid w:val="00E7461B"/>
    <w:rsid w:val="00E80383"/>
    <w:rsid w:val="00E83C67"/>
    <w:rsid w:val="00E946F3"/>
    <w:rsid w:val="00E96B0D"/>
    <w:rsid w:val="00EA17F2"/>
    <w:rsid w:val="00EA394C"/>
    <w:rsid w:val="00EA41EB"/>
    <w:rsid w:val="00EA4B8D"/>
    <w:rsid w:val="00EA5836"/>
    <w:rsid w:val="00EB2B8B"/>
    <w:rsid w:val="00EB4391"/>
    <w:rsid w:val="00EB53D4"/>
    <w:rsid w:val="00EB5B33"/>
    <w:rsid w:val="00EC1721"/>
    <w:rsid w:val="00EC2197"/>
    <w:rsid w:val="00EC5612"/>
    <w:rsid w:val="00ED0BAC"/>
    <w:rsid w:val="00ED13EE"/>
    <w:rsid w:val="00ED15C6"/>
    <w:rsid w:val="00ED1A5F"/>
    <w:rsid w:val="00ED2283"/>
    <w:rsid w:val="00ED4325"/>
    <w:rsid w:val="00ED4520"/>
    <w:rsid w:val="00ED7245"/>
    <w:rsid w:val="00EE10F3"/>
    <w:rsid w:val="00EE11F5"/>
    <w:rsid w:val="00EE3D7E"/>
    <w:rsid w:val="00EE604E"/>
    <w:rsid w:val="00EE6C1A"/>
    <w:rsid w:val="00EF0462"/>
    <w:rsid w:val="00EF3375"/>
    <w:rsid w:val="00EF579D"/>
    <w:rsid w:val="00EF57A8"/>
    <w:rsid w:val="00EF5BA4"/>
    <w:rsid w:val="00EF6130"/>
    <w:rsid w:val="00EF66F6"/>
    <w:rsid w:val="00F0002C"/>
    <w:rsid w:val="00F0050B"/>
    <w:rsid w:val="00F00901"/>
    <w:rsid w:val="00F01ADC"/>
    <w:rsid w:val="00F01E63"/>
    <w:rsid w:val="00F03543"/>
    <w:rsid w:val="00F0385E"/>
    <w:rsid w:val="00F04597"/>
    <w:rsid w:val="00F04864"/>
    <w:rsid w:val="00F04F12"/>
    <w:rsid w:val="00F05F52"/>
    <w:rsid w:val="00F107A9"/>
    <w:rsid w:val="00F10E9D"/>
    <w:rsid w:val="00F13D41"/>
    <w:rsid w:val="00F14096"/>
    <w:rsid w:val="00F20497"/>
    <w:rsid w:val="00F21C24"/>
    <w:rsid w:val="00F228E8"/>
    <w:rsid w:val="00F2378B"/>
    <w:rsid w:val="00F24565"/>
    <w:rsid w:val="00F24BEB"/>
    <w:rsid w:val="00F25EBB"/>
    <w:rsid w:val="00F275D4"/>
    <w:rsid w:val="00F27CA0"/>
    <w:rsid w:val="00F3077F"/>
    <w:rsid w:val="00F31490"/>
    <w:rsid w:val="00F425F3"/>
    <w:rsid w:val="00F47091"/>
    <w:rsid w:val="00F513F1"/>
    <w:rsid w:val="00F5646D"/>
    <w:rsid w:val="00F5768C"/>
    <w:rsid w:val="00F60A4E"/>
    <w:rsid w:val="00F60A55"/>
    <w:rsid w:val="00F62146"/>
    <w:rsid w:val="00F6248D"/>
    <w:rsid w:val="00F62CC8"/>
    <w:rsid w:val="00F65B24"/>
    <w:rsid w:val="00F65C74"/>
    <w:rsid w:val="00F665B0"/>
    <w:rsid w:val="00F71796"/>
    <w:rsid w:val="00F719D5"/>
    <w:rsid w:val="00F72C91"/>
    <w:rsid w:val="00F7500C"/>
    <w:rsid w:val="00F75D22"/>
    <w:rsid w:val="00F762C8"/>
    <w:rsid w:val="00F76E6B"/>
    <w:rsid w:val="00F801BF"/>
    <w:rsid w:val="00F815C5"/>
    <w:rsid w:val="00F847BE"/>
    <w:rsid w:val="00F901BE"/>
    <w:rsid w:val="00F90273"/>
    <w:rsid w:val="00F914BB"/>
    <w:rsid w:val="00F9167C"/>
    <w:rsid w:val="00F941B4"/>
    <w:rsid w:val="00F9562F"/>
    <w:rsid w:val="00F96F62"/>
    <w:rsid w:val="00FA1CB6"/>
    <w:rsid w:val="00FA2902"/>
    <w:rsid w:val="00FA2D6A"/>
    <w:rsid w:val="00FA34E4"/>
    <w:rsid w:val="00FA3E7D"/>
    <w:rsid w:val="00FA6E2E"/>
    <w:rsid w:val="00FA6FDF"/>
    <w:rsid w:val="00FA7A9C"/>
    <w:rsid w:val="00FB18DF"/>
    <w:rsid w:val="00FB232E"/>
    <w:rsid w:val="00FB2343"/>
    <w:rsid w:val="00FB344F"/>
    <w:rsid w:val="00FB4CC8"/>
    <w:rsid w:val="00FB6445"/>
    <w:rsid w:val="00FC1924"/>
    <w:rsid w:val="00FC1AA0"/>
    <w:rsid w:val="00FC22E4"/>
    <w:rsid w:val="00FC25C7"/>
    <w:rsid w:val="00FC3C89"/>
    <w:rsid w:val="00FC3EF7"/>
    <w:rsid w:val="00FC7F3B"/>
    <w:rsid w:val="00FD0E43"/>
    <w:rsid w:val="00FD25D6"/>
    <w:rsid w:val="00FD56FF"/>
    <w:rsid w:val="00FD6878"/>
    <w:rsid w:val="00FD6F33"/>
    <w:rsid w:val="00FE45DF"/>
    <w:rsid w:val="00FE4C6E"/>
    <w:rsid w:val="00FE6EE3"/>
    <w:rsid w:val="00FF00CA"/>
    <w:rsid w:val="00FF1422"/>
    <w:rsid w:val="00FF1B99"/>
    <w:rsid w:val="00FF26B4"/>
    <w:rsid w:val="00FF32E1"/>
    <w:rsid w:val="00FF557E"/>
    <w:rsid w:val="00FF585C"/>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BDD7"/>
  <w15:docId w15:val="{886059C4-C24E-4530-AC06-273994E6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276" w:lineRule="auto"/>
      <w:jc w:val="both"/>
    </w:pPr>
    <w:rPr>
      <w:rFonts w:ascii=".VnTime" w:hAnsi=".VnTime"/>
      <w:sz w:val="28"/>
      <w:szCs w:val="24"/>
    </w:rPr>
  </w:style>
  <w:style w:type="paragraph" w:styleId="Heading1">
    <w:name w:val="heading 1"/>
    <w:basedOn w:val="Normal"/>
    <w:next w:val="Normal"/>
    <w:qFormat/>
    <w:pPr>
      <w:keepNext/>
      <w:jc w:val="center"/>
      <w:outlineLvl w:val="0"/>
    </w:pPr>
    <w:rPr>
      <w:rFonts w:ascii=".VnTimeH" w:hAnsi=".VnTimeH"/>
      <w:b/>
      <w:bCs/>
      <w:sz w:val="24"/>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center"/>
      <w:outlineLvl w:val="2"/>
    </w:pPr>
    <w:rPr>
      <w:rFonts w:ascii=".VnTimeH" w:hAnsi=".VnTimeH"/>
      <w:b/>
      <w:bCs/>
    </w:rPr>
  </w:style>
  <w:style w:type="paragraph" w:styleId="Heading4">
    <w:name w:val="heading 4"/>
    <w:basedOn w:val="Normal"/>
    <w:next w:val="Normal"/>
    <w:qFormat/>
    <w:pPr>
      <w:keepNext/>
      <w:outlineLvl w:val="3"/>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VnTimeH" w:hAnsi=".VnTimeH"/>
      <w:b/>
      <w:bCs/>
      <w:sz w:val="26"/>
    </w:rPr>
  </w:style>
  <w:style w:type="paragraph" w:styleId="BodyTextIndent">
    <w:name w:val="Body Text Indent"/>
    <w:basedOn w:val="Normal"/>
    <w:link w:val="BodyTextIndentChar"/>
    <w:pPr>
      <w:ind w:firstLine="720"/>
    </w:pPr>
    <w:rPr>
      <w:lang w:val="x-none" w:eastAsia="x-none"/>
    </w:rPr>
  </w:style>
  <w:style w:type="paragraph" w:styleId="BodyText2">
    <w:name w:val="Body Text 2"/>
    <w:basedOn w:val="Normal"/>
    <w:pPr>
      <w:jc w:val="center"/>
    </w:pPr>
    <w:rPr>
      <w:i/>
      <w:iCs/>
    </w:rPr>
  </w:style>
  <w:style w:type="character" w:customStyle="1" w:styleId="BodyTextIndentChar">
    <w:name w:val="Body Text Indent Char"/>
    <w:link w:val="BodyTextIndent"/>
    <w:rsid w:val="00973CE8"/>
    <w:rPr>
      <w:rFonts w:ascii=".VnTime" w:hAnsi=".VnTime"/>
      <w:sz w:val="28"/>
      <w:szCs w:val="24"/>
    </w:rPr>
  </w:style>
  <w:style w:type="paragraph" w:styleId="BalloonText">
    <w:name w:val="Balloon Text"/>
    <w:basedOn w:val="Normal"/>
    <w:link w:val="BalloonTextChar"/>
    <w:rsid w:val="00881F74"/>
    <w:pPr>
      <w:spacing w:before="0"/>
    </w:pPr>
    <w:rPr>
      <w:rFonts w:ascii="Tahoma" w:hAnsi="Tahoma"/>
      <w:sz w:val="16"/>
      <w:szCs w:val="16"/>
      <w:lang w:val="x-none" w:eastAsia="x-none"/>
    </w:rPr>
  </w:style>
  <w:style w:type="character" w:customStyle="1" w:styleId="BalloonTextChar">
    <w:name w:val="Balloon Text Char"/>
    <w:link w:val="BalloonText"/>
    <w:rsid w:val="00881F74"/>
    <w:rPr>
      <w:rFonts w:ascii="Tahoma" w:hAnsi="Tahoma" w:cs="Tahoma"/>
      <w:sz w:val="16"/>
      <w:szCs w:val="16"/>
    </w:rPr>
  </w:style>
  <w:style w:type="character" w:customStyle="1" w:styleId="apple-converted-space">
    <w:name w:val="apple-converted-space"/>
    <w:rsid w:val="009B70EF"/>
  </w:style>
  <w:style w:type="paragraph" w:styleId="ListParagraph">
    <w:name w:val="List Paragraph"/>
    <w:basedOn w:val="Normal"/>
    <w:uiPriority w:val="34"/>
    <w:qFormat/>
    <w:rsid w:val="00242E89"/>
    <w:pPr>
      <w:spacing w:before="0" w:after="200"/>
      <w:ind w:left="720"/>
      <w:contextualSpacing/>
      <w:jc w:val="left"/>
    </w:pPr>
    <w:rPr>
      <w:rFonts w:ascii="Times New Roman" w:eastAsia="Calibri" w:hAnsi="Times New Roman"/>
      <w:szCs w:val="22"/>
    </w:rPr>
  </w:style>
  <w:style w:type="paragraph" w:styleId="FootnoteText">
    <w:name w:val="footnote text"/>
    <w:basedOn w:val="Normal"/>
    <w:link w:val="FootnoteTextChar"/>
    <w:uiPriority w:val="99"/>
    <w:rsid w:val="00332EA6"/>
    <w:pPr>
      <w:spacing w:before="0"/>
      <w:jc w:val="left"/>
    </w:pPr>
    <w:rPr>
      <w:rFonts w:ascii="Times New Roman" w:hAnsi="Times New Roman"/>
      <w:sz w:val="20"/>
      <w:szCs w:val="20"/>
    </w:rPr>
  </w:style>
  <w:style w:type="character" w:customStyle="1" w:styleId="FootnoteTextChar">
    <w:name w:val="Footnote Text Char"/>
    <w:link w:val="FootnoteText"/>
    <w:uiPriority w:val="99"/>
    <w:rsid w:val="00332EA6"/>
    <w:rPr>
      <w:lang w:val="en-US" w:eastAsia="en-US"/>
    </w:rPr>
  </w:style>
  <w:style w:type="table" w:styleId="TableGrid">
    <w:name w:val="Table Grid"/>
    <w:basedOn w:val="TableNormal"/>
    <w:rsid w:val="00B21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7169A5"/>
    <w:rPr>
      <w:sz w:val="16"/>
      <w:szCs w:val="16"/>
    </w:rPr>
  </w:style>
  <w:style w:type="paragraph" w:styleId="CommentText">
    <w:name w:val="annotation text"/>
    <w:basedOn w:val="Normal"/>
    <w:link w:val="CommentTextChar"/>
    <w:rsid w:val="007169A5"/>
    <w:rPr>
      <w:sz w:val="20"/>
      <w:szCs w:val="20"/>
      <w:lang w:val="x-none" w:eastAsia="x-none"/>
    </w:rPr>
  </w:style>
  <w:style w:type="character" w:customStyle="1" w:styleId="CommentTextChar">
    <w:name w:val="Comment Text Char"/>
    <w:link w:val="CommentText"/>
    <w:rsid w:val="007169A5"/>
    <w:rPr>
      <w:rFonts w:ascii=".VnTime" w:hAnsi=".VnTime"/>
    </w:rPr>
  </w:style>
  <w:style w:type="paragraph" w:styleId="CommentSubject">
    <w:name w:val="annotation subject"/>
    <w:basedOn w:val="CommentText"/>
    <w:next w:val="CommentText"/>
    <w:link w:val="CommentSubjectChar"/>
    <w:rsid w:val="007169A5"/>
    <w:rPr>
      <w:b/>
      <w:bCs/>
    </w:rPr>
  </w:style>
  <w:style w:type="character" w:customStyle="1" w:styleId="CommentSubjectChar">
    <w:name w:val="Comment Subject Char"/>
    <w:link w:val="CommentSubject"/>
    <w:rsid w:val="007169A5"/>
    <w:rPr>
      <w:rFonts w:ascii=".VnTime" w:hAnsi=".VnTime"/>
      <w:b/>
      <w:bCs/>
    </w:rPr>
  </w:style>
  <w:style w:type="paragraph" w:styleId="Header">
    <w:name w:val="header"/>
    <w:basedOn w:val="Normal"/>
    <w:link w:val="HeaderChar"/>
    <w:uiPriority w:val="99"/>
    <w:rsid w:val="005D45ED"/>
    <w:pPr>
      <w:tabs>
        <w:tab w:val="center" w:pos="4680"/>
        <w:tab w:val="right" w:pos="9360"/>
      </w:tabs>
    </w:pPr>
  </w:style>
  <w:style w:type="character" w:customStyle="1" w:styleId="HeaderChar">
    <w:name w:val="Header Char"/>
    <w:link w:val="Header"/>
    <w:uiPriority w:val="99"/>
    <w:rsid w:val="005D45ED"/>
    <w:rPr>
      <w:rFonts w:ascii=".VnTime" w:hAnsi=".VnTime"/>
      <w:sz w:val="28"/>
      <w:szCs w:val="24"/>
    </w:rPr>
  </w:style>
  <w:style w:type="paragraph" w:styleId="Footer">
    <w:name w:val="footer"/>
    <w:basedOn w:val="Normal"/>
    <w:link w:val="FooterChar"/>
    <w:uiPriority w:val="99"/>
    <w:rsid w:val="005D45ED"/>
    <w:pPr>
      <w:tabs>
        <w:tab w:val="center" w:pos="4680"/>
        <w:tab w:val="right" w:pos="9360"/>
      </w:tabs>
    </w:pPr>
  </w:style>
  <w:style w:type="character" w:customStyle="1" w:styleId="FooterChar">
    <w:name w:val="Footer Char"/>
    <w:link w:val="Footer"/>
    <w:uiPriority w:val="99"/>
    <w:rsid w:val="005D45ED"/>
    <w:rPr>
      <w:rFonts w:ascii=".VnTime" w:hAnsi=".VnTime"/>
      <w:sz w:val="28"/>
      <w:szCs w:val="24"/>
    </w:rPr>
  </w:style>
  <w:style w:type="character" w:customStyle="1" w:styleId="fontstyle01">
    <w:name w:val="fontstyle01"/>
    <w:rsid w:val="00C45BA4"/>
    <w:rPr>
      <w:rFonts w:ascii="Times New Roman" w:hAnsi="Times New Roman" w:cs="Times New Roman" w:hint="default"/>
      <w:b w:val="0"/>
      <w:bCs w:val="0"/>
      <w:i w:val="0"/>
      <w:iCs w:val="0"/>
      <w:color w:val="000000"/>
      <w:sz w:val="28"/>
      <w:szCs w:val="28"/>
    </w:rPr>
  </w:style>
  <w:style w:type="character" w:customStyle="1" w:styleId="markedcontent">
    <w:name w:val="markedcontent"/>
    <w:rsid w:val="00754599"/>
  </w:style>
  <w:style w:type="paragraph" w:styleId="NormalWeb">
    <w:name w:val="Normal (Web)"/>
    <w:basedOn w:val="Normal"/>
    <w:uiPriority w:val="99"/>
    <w:rsid w:val="00FE45DF"/>
    <w:pPr>
      <w:spacing w:before="100" w:beforeAutospacing="1" w:after="100" w:afterAutospacing="1" w:line="240" w:lineRule="auto"/>
      <w:jc w:val="left"/>
    </w:pPr>
    <w:rPr>
      <w:rFonts w:ascii="Times New Roman" w:hAnsi="Times New Roman"/>
      <w:sz w:val="24"/>
      <w:lang w:val="vi-VN" w:eastAsia="vi-VN"/>
    </w:rPr>
  </w:style>
  <w:style w:type="character" w:customStyle="1" w:styleId="BodyTextChar">
    <w:name w:val="Body Text Char"/>
    <w:link w:val="BodyText"/>
    <w:rsid w:val="00F107A9"/>
    <w:rPr>
      <w:rFonts w:ascii=".VnTimeH" w:hAnsi=".VnTimeH"/>
      <w:b/>
      <w:bCs/>
      <w:sz w:val="26"/>
      <w:szCs w:val="24"/>
    </w:rPr>
  </w:style>
  <w:style w:type="character" w:styleId="Hyperlink">
    <w:name w:val="Hyperlink"/>
    <w:uiPriority w:val="99"/>
    <w:unhideWhenUsed/>
    <w:rsid w:val="00EA17F2"/>
    <w:rPr>
      <w:color w:val="0000FF"/>
      <w:u w:val="single"/>
    </w:rPr>
  </w:style>
  <w:style w:type="paragraph" w:styleId="Revision">
    <w:name w:val="Revision"/>
    <w:hidden/>
    <w:uiPriority w:val="99"/>
    <w:semiHidden/>
    <w:rsid w:val="00156653"/>
    <w:rPr>
      <w:rFonts w:ascii=".VnTime" w:hAnsi=".VnTime"/>
      <w:sz w:val="28"/>
      <w:szCs w:val="24"/>
    </w:rPr>
  </w:style>
  <w:style w:type="character" w:styleId="FootnoteReference">
    <w:name w:val="footnote reference"/>
    <w:uiPriority w:val="99"/>
    <w:rsid w:val="001C4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530">
      <w:bodyDiv w:val="1"/>
      <w:marLeft w:val="0"/>
      <w:marRight w:val="0"/>
      <w:marTop w:val="0"/>
      <w:marBottom w:val="0"/>
      <w:divBdr>
        <w:top w:val="none" w:sz="0" w:space="0" w:color="auto"/>
        <w:left w:val="none" w:sz="0" w:space="0" w:color="auto"/>
        <w:bottom w:val="none" w:sz="0" w:space="0" w:color="auto"/>
        <w:right w:val="none" w:sz="0" w:space="0" w:color="auto"/>
      </w:divBdr>
    </w:div>
    <w:div w:id="467433886">
      <w:bodyDiv w:val="1"/>
      <w:marLeft w:val="0"/>
      <w:marRight w:val="0"/>
      <w:marTop w:val="0"/>
      <w:marBottom w:val="0"/>
      <w:divBdr>
        <w:top w:val="none" w:sz="0" w:space="0" w:color="auto"/>
        <w:left w:val="none" w:sz="0" w:space="0" w:color="auto"/>
        <w:bottom w:val="none" w:sz="0" w:space="0" w:color="auto"/>
        <w:right w:val="none" w:sz="0" w:space="0" w:color="auto"/>
      </w:divBdr>
    </w:div>
    <w:div w:id="762068398">
      <w:bodyDiv w:val="1"/>
      <w:marLeft w:val="0"/>
      <w:marRight w:val="0"/>
      <w:marTop w:val="0"/>
      <w:marBottom w:val="0"/>
      <w:divBdr>
        <w:top w:val="none" w:sz="0" w:space="0" w:color="auto"/>
        <w:left w:val="none" w:sz="0" w:space="0" w:color="auto"/>
        <w:bottom w:val="none" w:sz="0" w:space="0" w:color="auto"/>
        <w:right w:val="none" w:sz="0" w:space="0" w:color="auto"/>
      </w:divBdr>
      <w:divsChild>
        <w:div w:id="252471065">
          <w:marLeft w:val="547"/>
          <w:marRight w:val="0"/>
          <w:marTop w:val="0"/>
          <w:marBottom w:val="0"/>
          <w:divBdr>
            <w:top w:val="none" w:sz="0" w:space="0" w:color="auto"/>
            <w:left w:val="none" w:sz="0" w:space="0" w:color="auto"/>
            <w:bottom w:val="none" w:sz="0" w:space="0" w:color="auto"/>
            <w:right w:val="none" w:sz="0" w:space="0" w:color="auto"/>
          </w:divBdr>
        </w:div>
        <w:div w:id="1505390345">
          <w:marLeft w:val="547"/>
          <w:marRight w:val="0"/>
          <w:marTop w:val="0"/>
          <w:marBottom w:val="0"/>
          <w:divBdr>
            <w:top w:val="none" w:sz="0" w:space="0" w:color="auto"/>
            <w:left w:val="none" w:sz="0" w:space="0" w:color="auto"/>
            <w:bottom w:val="none" w:sz="0" w:space="0" w:color="auto"/>
            <w:right w:val="none" w:sz="0" w:space="0" w:color="auto"/>
          </w:divBdr>
        </w:div>
        <w:div w:id="1612399325">
          <w:marLeft w:val="547"/>
          <w:marRight w:val="0"/>
          <w:marTop w:val="0"/>
          <w:marBottom w:val="0"/>
          <w:divBdr>
            <w:top w:val="none" w:sz="0" w:space="0" w:color="auto"/>
            <w:left w:val="none" w:sz="0" w:space="0" w:color="auto"/>
            <w:bottom w:val="none" w:sz="0" w:space="0" w:color="auto"/>
            <w:right w:val="none" w:sz="0" w:space="0" w:color="auto"/>
          </w:divBdr>
        </w:div>
        <w:div w:id="1792625671">
          <w:marLeft w:val="1166"/>
          <w:marRight w:val="0"/>
          <w:marTop w:val="0"/>
          <w:marBottom w:val="0"/>
          <w:divBdr>
            <w:top w:val="none" w:sz="0" w:space="0" w:color="auto"/>
            <w:left w:val="none" w:sz="0" w:space="0" w:color="auto"/>
            <w:bottom w:val="none" w:sz="0" w:space="0" w:color="auto"/>
            <w:right w:val="none" w:sz="0" w:space="0" w:color="auto"/>
          </w:divBdr>
        </w:div>
        <w:div w:id="638144846">
          <w:marLeft w:val="1166"/>
          <w:marRight w:val="0"/>
          <w:marTop w:val="0"/>
          <w:marBottom w:val="0"/>
          <w:divBdr>
            <w:top w:val="none" w:sz="0" w:space="0" w:color="auto"/>
            <w:left w:val="none" w:sz="0" w:space="0" w:color="auto"/>
            <w:bottom w:val="none" w:sz="0" w:space="0" w:color="auto"/>
            <w:right w:val="none" w:sz="0" w:space="0" w:color="auto"/>
          </w:divBdr>
        </w:div>
      </w:divsChild>
    </w:div>
    <w:div w:id="802768432">
      <w:bodyDiv w:val="1"/>
      <w:marLeft w:val="0"/>
      <w:marRight w:val="0"/>
      <w:marTop w:val="0"/>
      <w:marBottom w:val="0"/>
      <w:divBdr>
        <w:top w:val="none" w:sz="0" w:space="0" w:color="auto"/>
        <w:left w:val="none" w:sz="0" w:space="0" w:color="auto"/>
        <w:bottom w:val="none" w:sz="0" w:space="0" w:color="auto"/>
        <w:right w:val="none" w:sz="0" w:space="0" w:color="auto"/>
      </w:divBdr>
    </w:div>
    <w:div w:id="927349438">
      <w:bodyDiv w:val="1"/>
      <w:marLeft w:val="0"/>
      <w:marRight w:val="0"/>
      <w:marTop w:val="0"/>
      <w:marBottom w:val="0"/>
      <w:divBdr>
        <w:top w:val="none" w:sz="0" w:space="0" w:color="auto"/>
        <w:left w:val="none" w:sz="0" w:space="0" w:color="auto"/>
        <w:bottom w:val="none" w:sz="0" w:space="0" w:color="auto"/>
        <w:right w:val="none" w:sz="0" w:space="0" w:color="auto"/>
      </w:divBdr>
    </w:div>
    <w:div w:id="969213494">
      <w:bodyDiv w:val="1"/>
      <w:marLeft w:val="0"/>
      <w:marRight w:val="0"/>
      <w:marTop w:val="0"/>
      <w:marBottom w:val="0"/>
      <w:divBdr>
        <w:top w:val="none" w:sz="0" w:space="0" w:color="auto"/>
        <w:left w:val="none" w:sz="0" w:space="0" w:color="auto"/>
        <w:bottom w:val="none" w:sz="0" w:space="0" w:color="auto"/>
        <w:right w:val="none" w:sz="0" w:space="0" w:color="auto"/>
      </w:divBdr>
      <w:divsChild>
        <w:div w:id="10185603">
          <w:marLeft w:val="0"/>
          <w:marRight w:val="0"/>
          <w:marTop w:val="0"/>
          <w:marBottom w:val="0"/>
          <w:divBdr>
            <w:top w:val="none" w:sz="0" w:space="0" w:color="auto"/>
            <w:left w:val="none" w:sz="0" w:space="0" w:color="auto"/>
            <w:bottom w:val="none" w:sz="0" w:space="0" w:color="auto"/>
            <w:right w:val="none" w:sz="0" w:space="0" w:color="auto"/>
          </w:divBdr>
        </w:div>
        <w:div w:id="356349401">
          <w:marLeft w:val="0"/>
          <w:marRight w:val="0"/>
          <w:marTop w:val="0"/>
          <w:marBottom w:val="0"/>
          <w:divBdr>
            <w:top w:val="none" w:sz="0" w:space="0" w:color="auto"/>
            <w:left w:val="none" w:sz="0" w:space="0" w:color="auto"/>
            <w:bottom w:val="none" w:sz="0" w:space="0" w:color="auto"/>
            <w:right w:val="none" w:sz="0" w:space="0" w:color="auto"/>
          </w:divBdr>
        </w:div>
        <w:div w:id="434402928">
          <w:marLeft w:val="0"/>
          <w:marRight w:val="0"/>
          <w:marTop w:val="0"/>
          <w:marBottom w:val="0"/>
          <w:divBdr>
            <w:top w:val="none" w:sz="0" w:space="0" w:color="auto"/>
            <w:left w:val="none" w:sz="0" w:space="0" w:color="auto"/>
            <w:bottom w:val="none" w:sz="0" w:space="0" w:color="auto"/>
            <w:right w:val="none" w:sz="0" w:space="0" w:color="auto"/>
          </w:divBdr>
        </w:div>
        <w:div w:id="497431022">
          <w:marLeft w:val="0"/>
          <w:marRight w:val="0"/>
          <w:marTop w:val="0"/>
          <w:marBottom w:val="0"/>
          <w:divBdr>
            <w:top w:val="none" w:sz="0" w:space="0" w:color="auto"/>
            <w:left w:val="none" w:sz="0" w:space="0" w:color="auto"/>
            <w:bottom w:val="none" w:sz="0" w:space="0" w:color="auto"/>
            <w:right w:val="none" w:sz="0" w:space="0" w:color="auto"/>
          </w:divBdr>
        </w:div>
        <w:div w:id="499547649">
          <w:marLeft w:val="0"/>
          <w:marRight w:val="0"/>
          <w:marTop w:val="0"/>
          <w:marBottom w:val="0"/>
          <w:divBdr>
            <w:top w:val="none" w:sz="0" w:space="0" w:color="auto"/>
            <w:left w:val="none" w:sz="0" w:space="0" w:color="auto"/>
            <w:bottom w:val="none" w:sz="0" w:space="0" w:color="auto"/>
            <w:right w:val="none" w:sz="0" w:space="0" w:color="auto"/>
          </w:divBdr>
        </w:div>
        <w:div w:id="681592240">
          <w:marLeft w:val="0"/>
          <w:marRight w:val="0"/>
          <w:marTop w:val="0"/>
          <w:marBottom w:val="0"/>
          <w:divBdr>
            <w:top w:val="none" w:sz="0" w:space="0" w:color="auto"/>
            <w:left w:val="none" w:sz="0" w:space="0" w:color="auto"/>
            <w:bottom w:val="none" w:sz="0" w:space="0" w:color="auto"/>
            <w:right w:val="none" w:sz="0" w:space="0" w:color="auto"/>
          </w:divBdr>
        </w:div>
        <w:div w:id="691302246">
          <w:marLeft w:val="0"/>
          <w:marRight w:val="0"/>
          <w:marTop w:val="0"/>
          <w:marBottom w:val="0"/>
          <w:divBdr>
            <w:top w:val="none" w:sz="0" w:space="0" w:color="auto"/>
            <w:left w:val="none" w:sz="0" w:space="0" w:color="auto"/>
            <w:bottom w:val="none" w:sz="0" w:space="0" w:color="auto"/>
            <w:right w:val="none" w:sz="0" w:space="0" w:color="auto"/>
          </w:divBdr>
        </w:div>
        <w:div w:id="812216272">
          <w:marLeft w:val="0"/>
          <w:marRight w:val="0"/>
          <w:marTop w:val="0"/>
          <w:marBottom w:val="0"/>
          <w:divBdr>
            <w:top w:val="none" w:sz="0" w:space="0" w:color="auto"/>
            <w:left w:val="none" w:sz="0" w:space="0" w:color="auto"/>
            <w:bottom w:val="none" w:sz="0" w:space="0" w:color="auto"/>
            <w:right w:val="none" w:sz="0" w:space="0" w:color="auto"/>
          </w:divBdr>
        </w:div>
        <w:div w:id="1071347239">
          <w:marLeft w:val="0"/>
          <w:marRight w:val="0"/>
          <w:marTop w:val="0"/>
          <w:marBottom w:val="0"/>
          <w:divBdr>
            <w:top w:val="none" w:sz="0" w:space="0" w:color="auto"/>
            <w:left w:val="none" w:sz="0" w:space="0" w:color="auto"/>
            <w:bottom w:val="none" w:sz="0" w:space="0" w:color="auto"/>
            <w:right w:val="none" w:sz="0" w:space="0" w:color="auto"/>
          </w:divBdr>
        </w:div>
        <w:div w:id="1564826575">
          <w:marLeft w:val="0"/>
          <w:marRight w:val="0"/>
          <w:marTop w:val="0"/>
          <w:marBottom w:val="0"/>
          <w:divBdr>
            <w:top w:val="none" w:sz="0" w:space="0" w:color="auto"/>
            <w:left w:val="none" w:sz="0" w:space="0" w:color="auto"/>
            <w:bottom w:val="none" w:sz="0" w:space="0" w:color="auto"/>
            <w:right w:val="none" w:sz="0" w:space="0" w:color="auto"/>
          </w:divBdr>
        </w:div>
        <w:div w:id="1861233151">
          <w:marLeft w:val="0"/>
          <w:marRight w:val="0"/>
          <w:marTop w:val="0"/>
          <w:marBottom w:val="0"/>
          <w:divBdr>
            <w:top w:val="none" w:sz="0" w:space="0" w:color="auto"/>
            <w:left w:val="none" w:sz="0" w:space="0" w:color="auto"/>
            <w:bottom w:val="none" w:sz="0" w:space="0" w:color="auto"/>
            <w:right w:val="none" w:sz="0" w:space="0" w:color="auto"/>
          </w:divBdr>
        </w:div>
      </w:divsChild>
    </w:div>
    <w:div w:id="1499030698">
      <w:bodyDiv w:val="1"/>
      <w:marLeft w:val="0"/>
      <w:marRight w:val="0"/>
      <w:marTop w:val="0"/>
      <w:marBottom w:val="0"/>
      <w:divBdr>
        <w:top w:val="none" w:sz="0" w:space="0" w:color="auto"/>
        <w:left w:val="none" w:sz="0" w:space="0" w:color="auto"/>
        <w:bottom w:val="none" w:sz="0" w:space="0" w:color="auto"/>
        <w:right w:val="none" w:sz="0" w:space="0" w:color="auto"/>
      </w:divBdr>
      <w:divsChild>
        <w:div w:id="1108624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60983">
              <w:marLeft w:val="0"/>
              <w:marRight w:val="0"/>
              <w:marTop w:val="0"/>
              <w:marBottom w:val="0"/>
              <w:divBdr>
                <w:top w:val="none" w:sz="0" w:space="0" w:color="auto"/>
                <w:left w:val="none" w:sz="0" w:space="0" w:color="auto"/>
                <w:bottom w:val="none" w:sz="0" w:space="0" w:color="auto"/>
                <w:right w:val="none" w:sz="0" w:space="0" w:color="auto"/>
              </w:divBdr>
              <w:divsChild>
                <w:div w:id="5470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2426">
      <w:bodyDiv w:val="1"/>
      <w:marLeft w:val="0"/>
      <w:marRight w:val="0"/>
      <w:marTop w:val="0"/>
      <w:marBottom w:val="0"/>
      <w:divBdr>
        <w:top w:val="none" w:sz="0" w:space="0" w:color="auto"/>
        <w:left w:val="none" w:sz="0" w:space="0" w:color="auto"/>
        <w:bottom w:val="none" w:sz="0" w:space="0" w:color="auto"/>
        <w:right w:val="none" w:sz="0" w:space="0" w:color="auto"/>
      </w:divBdr>
      <w:divsChild>
        <w:div w:id="650905956">
          <w:marLeft w:val="0"/>
          <w:marRight w:val="0"/>
          <w:marTop w:val="0"/>
          <w:marBottom w:val="0"/>
          <w:divBdr>
            <w:top w:val="none" w:sz="0" w:space="0" w:color="auto"/>
            <w:left w:val="none" w:sz="0" w:space="0" w:color="auto"/>
            <w:bottom w:val="none" w:sz="0" w:space="0" w:color="auto"/>
            <w:right w:val="none" w:sz="0" w:space="0" w:color="auto"/>
          </w:divBdr>
          <w:divsChild>
            <w:div w:id="2145540807">
              <w:marLeft w:val="0"/>
              <w:marRight w:val="0"/>
              <w:marTop w:val="0"/>
              <w:marBottom w:val="0"/>
              <w:divBdr>
                <w:top w:val="none" w:sz="0" w:space="0" w:color="auto"/>
                <w:left w:val="none" w:sz="0" w:space="0" w:color="auto"/>
                <w:bottom w:val="none" w:sz="0" w:space="0" w:color="auto"/>
                <w:right w:val="none" w:sz="0" w:space="0" w:color="auto"/>
              </w:divBdr>
            </w:div>
          </w:divsChild>
        </w:div>
        <w:div w:id="1243220278">
          <w:marLeft w:val="0"/>
          <w:marRight w:val="0"/>
          <w:marTop w:val="0"/>
          <w:marBottom w:val="204"/>
          <w:divBdr>
            <w:top w:val="none" w:sz="0" w:space="0" w:color="auto"/>
            <w:left w:val="none" w:sz="0" w:space="0" w:color="auto"/>
            <w:bottom w:val="none" w:sz="0" w:space="0" w:color="auto"/>
            <w:right w:val="none" w:sz="0" w:space="0" w:color="auto"/>
          </w:divBdr>
        </w:div>
      </w:divsChild>
    </w:div>
    <w:div w:id="1584872589">
      <w:bodyDiv w:val="1"/>
      <w:marLeft w:val="0"/>
      <w:marRight w:val="0"/>
      <w:marTop w:val="0"/>
      <w:marBottom w:val="0"/>
      <w:divBdr>
        <w:top w:val="none" w:sz="0" w:space="0" w:color="auto"/>
        <w:left w:val="none" w:sz="0" w:space="0" w:color="auto"/>
        <w:bottom w:val="none" w:sz="0" w:space="0" w:color="auto"/>
        <w:right w:val="none" w:sz="0" w:space="0" w:color="auto"/>
      </w:divBdr>
    </w:div>
    <w:div w:id="1585607574">
      <w:bodyDiv w:val="1"/>
      <w:marLeft w:val="0"/>
      <w:marRight w:val="0"/>
      <w:marTop w:val="0"/>
      <w:marBottom w:val="0"/>
      <w:divBdr>
        <w:top w:val="none" w:sz="0" w:space="0" w:color="auto"/>
        <w:left w:val="none" w:sz="0" w:space="0" w:color="auto"/>
        <w:bottom w:val="none" w:sz="0" w:space="0" w:color="auto"/>
        <w:right w:val="none" w:sz="0" w:space="0" w:color="auto"/>
      </w:divBdr>
    </w:div>
    <w:div w:id="1648362138">
      <w:bodyDiv w:val="1"/>
      <w:marLeft w:val="0"/>
      <w:marRight w:val="0"/>
      <w:marTop w:val="0"/>
      <w:marBottom w:val="0"/>
      <w:divBdr>
        <w:top w:val="none" w:sz="0" w:space="0" w:color="auto"/>
        <w:left w:val="none" w:sz="0" w:space="0" w:color="auto"/>
        <w:bottom w:val="none" w:sz="0" w:space="0" w:color="auto"/>
        <w:right w:val="none" w:sz="0" w:space="0" w:color="auto"/>
      </w:divBdr>
    </w:div>
    <w:div w:id="1806237879">
      <w:bodyDiv w:val="1"/>
      <w:marLeft w:val="0"/>
      <w:marRight w:val="0"/>
      <w:marTop w:val="0"/>
      <w:marBottom w:val="0"/>
      <w:divBdr>
        <w:top w:val="none" w:sz="0" w:space="0" w:color="auto"/>
        <w:left w:val="none" w:sz="0" w:space="0" w:color="auto"/>
        <w:bottom w:val="none" w:sz="0" w:space="0" w:color="auto"/>
        <w:right w:val="none" w:sz="0" w:space="0" w:color="auto"/>
      </w:divBdr>
      <w:divsChild>
        <w:div w:id="855846424">
          <w:marLeft w:val="0"/>
          <w:marRight w:val="0"/>
          <w:marTop w:val="0"/>
          <w:marBottom w:val="0"/>
          <w:divBdr>
            <w:top w:val="none" w:sz="0" w:space="0" w:color="auto"/>
            <w:left w:val="none" w:sz="0" w:space="0" w:color="auto"/>
            <w:bottom w:val="none" w:sz="0" w:space="0" w:color="auto"/>
            <w:right w:val="none" w:sz="0" w:space="0" w:color="auto"/>
          </w:divBdr>
        </w:div>
        <w:div w:id="1703936560">
          <w:marLeft w:val="0"/>
          <w:marRight w:val="0"/>
          <w:marTop w:val="0"/>
          <w:marBottom w:val="0"/>
          <w:divBdr>
            <w:top w:val="none" w:sz="0" w:space="0" w:color="auto"/>
            <w:left w:val="none" w:sz="0" w:space="0" w:color="auto"/>
            <w:bottom w:val="none" w:sz="0" w:space="0" w:color="auto"/>
            <w:right w:val="none" w:sz="0" w:space="0" w:color="auto"/>
          </w:divBdr>
        </w:div>
        <w:div w:id="1826165547">
          <w:marLeft w:val="0"/>
          <w:marRight w:val="0"/>
          <w:marTop w:val="0"/>
          <w:marBottom w:val="0"/>
          <w:divBdr>
            <w:top w:val="none" w:sz="0" w:space="0" w:color="auto"/>
            <w:left w:val="none" w:sz="0" w:space="0" w:color="auto"/>
            <w:bottom w:val="none" w:sz="0" w:space="0" w:color="auto"/>
            <w:right w:val="none" w:sz="0" w:space="0" w:color="auto"/>
          </w:divBdr>
        </w:div>
        <w:div w:id="1836606269">
          <w:marLeft w:val="0"/>
          <w:marRight w:val="0"/>
          <w:marTop w:val="0"/>
          <w:marBottom w:val="0"/>
          <w:divBdr>
            <w:top w:val="none" w:sz="0" w:space="0" w:color="auto"/>
            <w:left w:val="none" w:sz="0" w:space="0" w:color="auto"/>
            <w:bottom w:val="none" w:sz="0" w:space="0" w:color="auto"/>
            <w:right w:val="none" w:sz="0" w:space="0" w:color="auto"/>
          </w:divBdr>
        </w:div>
      </w:divsChild>
    </w:div>
    <w:div w:id="1892888076">
      <w:bodyDiv w:val="1"/>
      <w:marLeft w:val="0"/>
      <w:marRight w:val="0"/>
      <w:marTop w:val="0"/>
      <w:marBottom w:val="0"/>
      <w:divBdr>
        <w:top w:val="none" w:sz="0" w:space="0" w:color="auto"/>
        <w:left w:val="none" w:sz="0" w:space="0" w:color="auto"/>
        <w:bottom w:val="none" w:sz="0" w:space="0" w:color="auto"/>
        <w:right w:val="none" w:sz="0" w:space="0" w:color="auto"/>
      </w:divBdr>
    </w:div>
    <w:div w:id="20995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Templates\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3659-2589-44D1-9F8C-E2599B78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bo.dot</Template>
  <TotalTime>45</TotalTime>
  <Pages>12</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Vô kÕ ho¹ch-tµi chÝnh</vt:lpstr>
    </vt:vector>
  </TitlesOfParts>
  <Company>BO Y TE</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kÕ ho¹ch-tµi chÝnh</dc:title>
  <dc:subject/>
  <dc:creator>Do Thi  Nhan</dc:creator>
  <cp:keywords/>
  <cp:lastModifiedBy>Nguyen Thanh Huyen</cp:lastModifiedBy>
  <cp:revision>12</cp:revision>
  <cp:lastPrinted>2020-12-11T08:28:00Z</cp:lastPrinted>
  <dcterms:created xsi:type="dcterms:W3CDTF">2023-09-10T13:09:00Z</dcterms:created>
  <dcterms:modified xsi:type="dcterms:W3CDTF">2023-09-11T01:55:00Z</dcterms:modified>
</cp:coreProperties>
</file>